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C209" w14:textId="77777777" w:rsidR="00262780" w:rsidRPr="00DF4B43" w:rsidRDefault="00262780" w:rsidP="00262780">
      <w:pPr>
        <w:spacing w:line="240" w:lineRule="auto"/>
        <w:jc w:val="center"/>
        <w:rPr>
          <w:b/>
          <w:bCs/>
        </w:rPr>
      </w:pPr>
      <w:r>
        <w:rPr>
          <w:b/>
          <w:bCs/>
        </w:rPr>
        <w:t>V</w:t>
      </w:r>
      <w:r w:rsidRPr="00206224">
        <w:rPr>
          <w:b/>
          <w:bCs/>
        </w:rPr>
        <w:t>ocational training in illicit drug addiction: Equipping health care practitioners with addiction treatment competences and techniques (CARE4SUD)</w:t>
      </w:r>
    </w:p>
    <w:p w14:paraId="115492FE" w14:textId="77777777" w:rsidR="00262780" w:rsidRDefault="00262780" w:rsidP="00262780">
      <w:pPr>
        <w:spacing w:line="240" w:lineRule="auto"/>
        <w:jc w:val="center"/>
        <w:rPr>
          <w:b/>
          <w:bCs/>
        </w:rPr>
      </w:pPr>
      <w:r w:rsidRPr="00206224">
        <w:rPr>
          <w:b/>
          <w:bCs/>
        </w:rPr>
        <w:t>2022-1-LT01-KA220-VET-000086077</w:t>
      </w:r>
    </w:p>
    <w:p w14:paraId="07EFB34D" w14:textId="712FC1BC" w:rsidR="00262780" w:rsidRPr="00262780" w:rsidRDefault="00262780" w:rsidP="00262780">
      <w:pPr>
        <w:spacing w:line="240" w:lineRule="auto"/>
        <w:jc w:val="center"/>
        <w:rPr>
          <w:b/>
          <w:bCs/>
        </w:rPr>
      </w:pPr>
      <w:r w:rsidRPr="00262780">
        <w:rPr>
          <w:b/>
          <w:bCs/>
        </w:rPr>
        <w:t xml:space="preserve">Project co-funded by the Erasmus + </w:t>
      </w:r>
      <w:proofErr w:type="spellStart"/>
      <w:r w:rsidRPr="00262780">
        <w:rPr>
          <w:b/>
          <w:bCs/>
        </w:rPr>
        <w:t>Programme</w:t>
      </w:r>
      <w:proofErr w:type="spellEnd"/>
      <w:r w:rsidRPr="00262780">
        <w:rPr>
          <w:b/>
          <w:bCs/>
        </w:rPr>
        <w:t xml:space="preserve"> of the European Union (KA </w:t>
      </w:r>
      <w:proofErr w:type="gramStart"/>
      <w:r w:rsidRPr="00262780">
        <w:rPr>
          <w:b/>
          <w:bCs/>
        </w:rPr>
        <w:t>220  VET</w:t>
      </w:r>
      <w:proofErr w:type="gramEnd"/>
      <w:r w:rsidRPr="00262780">
        <w:rPr>
          <w:b/>
          <w:bCs/>
        </w:rPr>
        <w:t xml:space="preserve"> – Cooperation partnerships in vocational education and training).</w:t>
      </w:r>
    </w:p>
    <w:p w14:paraId="7643C0E8" w14:textId="11BE3A1D" w:rsidR="00262780" w:rsidRPr="00206224" w:rsidRDefault="00262780" w:rsidP="00262780">
      <w:pPr>
        <w:jc w:val="both"/>
        <w:rPr>
          <w:b/>
          <w:bCs/>
        </w:rPr>
      </w:pPr>
    </w:p>
    <w:p w14:paraId="204C7C65" w14:textId="77777777" w:rsidR="00262780" w:rsidRPr="00206224" w:rsidRDefault="00262780" w:rsidP="00262780">
      <w:pPr>
        <w:jc w:val="center"/>
      </w:pPr>
      <w:r>
        <w:rPr>
          <w:b/>
          <w:bCs/>
        </w:rPr>
        <w:t>Press release</w:t>
      </w:r>
    </w:p>
    <w:p w14:paraId="7796EE79" w14:textId="77777777" w:rsidR="00262780" w:rsidRPr="007A6907" w:rsidRDefault="00262780" w:rsidP="00262780">
      <w:pPr>
        <w:jc w:val="both"/>
      </w:pPr>
      <w:r w:rsidRPr="007A6907">
        <w:t xml:space="preserve">The CARE4SUD project is being implemented by </w:t>
      </w:r>
      <w:proofErr w:type="spellStart"/>
      <w:r w:rsidRPr="007A6907">
        <w:t>Klaipėdos</w:t>
      </w:r>
      <w:proofErr w:type="spellEnd"/>
      <w:r w:rsidRPr="007A6907">
        <w:t xml:space="preserve"> Ernesto </w:t>
      </w:r>
      <w:proofErr w:type="spellStart"/>
      <w:r w:rsidRPr="007A6907">
        <w:t>Galvanausko</w:t>
      </w:r>
      <w:proofErr w:type="spellEnd"/>
      <w:r w:rsidRPr="007A6907">
        <w:t xml:space="preserve"> </w:t>
      </w:r>
      <w:proofErr w:type="spellStart"/>
      <w:r w:rsidRPr="007A6907">
        <w:t>profesinio</w:t>
      </w:r>
      <w:proofErr w:type="spellEnd"/>
      <w:r w:rsidRPr="007A6907">
        <w:t xml:space="preserve"> </w:t>
      </w:r>
      <w:proofErr w:type="spellStart"/>
      <w:r w:rsidRPr="007A6907">
        <w:t>mokymo</w:t>
      </w:r>
      <w:proofErr w:type="spellEnd"/>
      <w:r w:rsidRPr="007A6907">
        <w:t xml:space="preserve"> </w:t>
      </w:r>
      <w:proofErr w:type="spellStart"/>
      <w:r w:rsidRPr="007A6907">
        <w:t>centras</w:t>
      </w:r>
      <w:proofErr w:type="spellEnd"/>
      <w:r w:rsidRPr="007A6907">
        <w:t xml:space="preserve"> (Lithuania) in partnership with </w:t>
      </w:r>
      <w:proofErr w:type="spellStart"/>
      <w:r w:rsidRPr="007A6907">
        <w:t>Institut</w:t>
      </w:r>
      <w:proofErr w:type="spellEnd"/>
      <w:r w:rsidRPr="007A6907">
        <w:t xml:space="preserve"> Za </w:t>
      </w:r>
      <w:proofErr w:type="spellStart"/>
      <w:r w:rsidRPr="007A6907">
        <w:t>Raziskave</w:t>
      </w:r>
      <w:proofErr w:type="spellEnd"/>
      <w:r w:rsidRPr="007A6907">
        <w:t xml:space="preserve"> In </w:t>
      </w:r>
      <w:proofErr w:type="spellStart"/>
      <w:r w:rsidRPr="007A6907">
        <w:t>Razvoj</w:t>
      </w:r>
      <w:proofErr w:type="spellEnd"/>
      <w:r w:rsidRPr="007A6907">
        <w:t xml:space="preserve"> </w:t>
      </w:r>
      <w:proofErr w:type="spellStart"/>
      <w:r w:rsidRPr="007A6907">
        <w:t>Utrip</w:t>
      </w:r>
      <w:proofErr w:type="spellEnd"/>
      <w:r w:rsidRPr="007A6907">
        <w:t xml:space="preserve"> </w:t>
      </w:r>
      <w:proofErr w:type="spellStart"/>
      <w:r w:rsidRPr="007A6907">
        <w:t>Zavod</w:t>
      </w:r>
      <w:proofErr w:type="spellEnd"/>
      <w:r w:rsidRPr="007A6907">
        <w:t xml:space="preserve"> (Slovenia), </w:t>
      </w:r>
      <w:proofErr w:type="spellStart"/>
      <w:r w:rsidRPr="007A6907">
        <w:t>Sosu</w:t>
      </w:r>
      <w:proofErr w:type="spellEnd"/>
      <w:r w:rsidRPr="007A6907">
        <w:t xml:space="preserve"> </w:t>
      </w:r>
      <w:proofErr w:type="spellStart"/>
      <w:r w:rsidRPr="007A6907">
        <w:t>Ostjylland</w:t>
      </w:r>
      <w:proofErr w:type="spellEnd"/>
      <w:r w:rsidRPr="007A6907">
        <w:t xml:space="preserve"> (Denmark), </w:t>
      </w:r>
      <w:proofErr w:type="spellStart"/>
      <w:r w:rsidRPr="007A6907">
        <w:t>Universidade</w:t>
      </w:r>
      <w:proofErr w:type="spellEnd"/>
      <w:r w:rsidRPr="007A6907">
        <w:t xml:space="preserve"> do Porto (Portugal), </w:t>
      </w:r>
      <w:proofErr w:type="spellStart"/>
      <w:r w:rsidRPr="007A6907">
        <w:t>Direcția</w:t>
      </w:r>
      <w:proofErr w:type="spellEnd"/>
      <w:r w:rsidRPr="007A6907">
        <w:t xml:space="preserve"> de </w:t>
      </w:r>
      <w:proofErr w:type="spellStart"/>
      <w:r w:rsidRPr="007A6907">
        <w:t>Asistență</w:t>
      </w:r>
      <w:proofErr w:type="spellEnd"/>
      <w:r w:rsidRPr="007A6907">
        <w:t xml:space="preserve"> Socială </w:t>
      </w:r>
      <w:proofErr w:type="spellStart"/>
      <w:r w:rsidRPr="007A6907">
        <w:t>și</w:t>
      </w:r>
      <w:proofErr w:type="spellEnd"/>
      <w:r w:rsidRPr="007A6907">
        <w:t xml:space="preserve"> </w:t>
      </w:r>
      <w:proofErr w:type="spellStart"/>
      <w:r w:rsidRPr="007A6907">
        <w:t>Medicală</w:t>
      </w:r>
      <w:proofErr w:type="spellEnd"/>
      <w:r w:rsidRPr="007A6907">
        <w:t xml:space="preserve">, Cluj-Napoca (Romania) and Institute of Social Solidarity and Wellbeing: Social Mind (Greece) and its overall objective is to ensure a higher professionalism of the healthcare work force in the illicit drug addiction field at national and European level. </w:t>
      </w:r>
    </w:p>
    <w:p w14:paraId="454D18C3" w14:textId="170DC4F9" w:rsidR="002B40C1" w:rsidRPr="007A6907" w:rsidRDefault="00057704" w:rsidP="002B40C1">
      <w:pPr>
        <w:jc w:val="both"/>
      </w:pPr>
      <w:proofErr w:type="spellStart"/>
      <w:r w:rsidRPr="007A6907">
        <w:rPr>
          <w:rFonts w:cstheme="minorHAnsi"/>
        </w:rPr>
        <w:t>Universidade</w:t>
      </w:r>
      <w:proofErr w:type="spellEnd"/>
      <w:r w:rsidRPr="007A6907">
        <w:rPr>
          <w:rFonts w:cstheme="minorHAnsi"/>
        </w:rPr>
        <w:t xml:space="preserve"> do Porto</w:t>
      </w:r>
      <w:r w:rsidRPr="007A6907">
        <w:t xml:space="preserve"> (</w:t>
      </w:r>
      <w:r w:rsidR="002B40C1" w:rsidRPr="007A6907">
        <w:t>UPORTO</w:t>
      </w:r>
      <w:r w:rsidRPr="007A6907">
        <w:t>), Portugal</w:t>
      </w:r>
      <w:r w:rsidR="002B40C1" w:rsidRPr="007A6907">
        <w:t xml:space="preserve"> and The Social and Medical Services Directorate of Cluj-Napoca, Romania (DASM) will be hosting the international conference, online, on April 30</w:t>
      </w:r>
      <w:r w:rsidR="002B40C1" w:rsidRPr="007A6907">
        <w:rPr>
          <w:vertAlign w:val="superscript"/>
        </w:rPr>
        <w:t>th</w:t>
      </w:r>
      <w:r w:rsidR="002B40C1" w:rsidRPr="007A6907">
        <w:t xml:space="preserve">, 2025, starting at 10:00 CET. </w:t>
      </w:r>
    </w:p>
    <w:p w14:paraId="152E02B8" w14:textId="610738B8" w:rsidR="002B40C1" w:rsidRPr="007A6907" w:rsidRDefault="002B40C1" w:rsidP="002B40C1">
      <w:pPr>
        <w:autoSpaceDE w:val="0"/>
        <w:autoSpaceDN w:val="0"/>
        <w:adjustRightInd w:val="0"/>
        <w:spacing w:after="0"/>
        <w:jc w:val="both"/>
        <w:rPr>
          <w:rFonts w:eastAsia="SimSun" w:cstheme="minorHAnsi"/>
          <w:lang w:eastAsia="ro-RO"/>
        </w:rPr>
      </w:pPr>
      <w:r w:rsidRPr="007A6907">
        <w:rPr>
          <w:rFonts w:eastAsia="SimSun" w:cstheme="minorHAnsi"/>
          <w:lang w:eastAsia="ro-RO"/>
        </w:rPr>
        <w:t>The</w:t>
      </w:r>
      <w:r w:rsidRPr="007A6907">
        <w:rPr>
          <w:rFonts w:eastAsia="SimSun" w:cstheme="minorHAnsi"/>
          <w:b/>
          <w:bCs/>
          <w:lang w:eastAsia="ro-RO"/>
        </w:rPr>
        <w:t xml:space="preserve"> </w:t>
      </w:r>
      <w:r w:rsidRPr="007A6907">
        <w:rPr>
          <w:rFonts w:eastAsia="SimSun" w:cstheme="minorHAnsi"/>
          <w:lang w:eastAsia="ro-RO"/>
        </w:rPr>
        <w:t xml:space="preserve">purpose of the </w:t>
      </w:r>
      <w:r w:rsidRPr="007A6907">
        <w:rPr>
          <w:rFonts w:eastAsiaTheme="minorEastAsia" w:cstheme="minorHAnsi"/>
          <w:lang w:bidi="he-IL"/>
        </w:rPr>
        <w:t xml:space="preserve">final conference </w:t>
      </w:r>
      <w:r w:rsidRPr="007A6907">
        <w:rPr>
          <w:rFonts w:eastAsia="SimSun" w:cstheme="minorHAnsi"/>
          <w:lang w:eastAsia="ro-RO"/>
        </w:rPr>
        <w:t>is disseminating</w:t>
      </w:r>
      <w:r w:rsidR="00057704" w:rsidRPr="007A6907">
        <w:rPr>
          <w:rFonts w:eastAsia="SimSun" w:cstheme="minorHAnsi"/>
          <w:lang w:eastAsia="ro-RO"/>
        </w:rPr>
        <w:t xml:space="preserve"> and </w:t>
      </w:r>
      <w:r w:rsidRPr="007A6907">
        <w:rPr>
          <w:rFonts w:eastAsia="SimSun" w:cstheme="minorHAnsi"/>
          <w:lang w:eastAsia="ro-RO"/>
        </w:rPr>
        <w:t xml:space="preserve">multiplying the outputs of the Care4sud project and also of the Care4sud platform, to reach out to a broader network and also to ensure the commitment and engagement on behalf of the stakeholders and health care practitioners, in the partner countries. </w:t>
      </w:r>
    </w:p>
    <w:p w14:paraId="6B57DEA4" w14:textId="191F1804" w:rsidR="002B40C1" w:rsidRPr="007A6907" w:rsidRDefault="002B40C1" w:rsidP="002B40C1">
      <w:pPr>
        <w:jc w:val="both"/>
        <w:rPr>
          <w:rFonts w:eastAsia="SimSun" w:cstheme="minorHAnsi"/>
          <w:lang w:eastAsia="ro-RO"/>
        </w:rPr>
      </w:pPr>
      <w:r w:rsidRPr="007A6907">
        <w:rPr>
          <w:rFonts w:eastAsia="SimSun" w:cstheme="minorHAnsi"/>
          <w:lang w:eastAsia="ro-RO"/>
        </w:rPr>
        <w:t xml:space="preserve">During the event, the partners will present </w:t>
      </w:r>
      <w:r w:rsidRPr="007A6907">
        <w:rPr>
          <w:rFonts w:cstheme="minorHAnsi"/>
        </w:rPr>
        <w:t>the project and EU funding, the project activities, the achievements of the</w:t>
      </w:r>
      <w:r w:rsidR="00BF356B" w:rsidRPr="007A6907">
        <w:rPr>
          <w:rFonts w:cstheme="minorHAnsi"/>
        </w:rPr>
        <w:t xml:space="preserve"> </w:t>
      </w:r>
      <w:r w:rsidRPr="007A6907">
        <w:rPr>
          <w:rFonts w:cstheme="minorHAnsi"/>
        </w:rPr>
        <w:t xml:space="preserve">project, the capacity building </w:t>
      </w:r>
      <w:proofErr w:type="spellStart"/>
      <w:r w:rsidRPr="007A6907">
        <w:rPr>
          <w:rFonts w:cstheme="minorHAnsi"/>
        </w:rPr>
        <w:t>programme</w:t>
      </w:r>
      <w:proofErr w:type="spellEnd"/>
      <w:r w:rsidR="00BF356B" w:rsidRPr="007A6907">
        <w:rPr>
          <w:rFonts w:cstheme="minorHAnsi"/>
        </w:rPr>
        <w:t xml:space="preserve"> created </w:t>
      </w:r>
      <w:proofErr w:type="spellStart"/>
      <w:r w:rsidR="00BF356B" w:rsidRPr="007A6907">
        <w:rPr>
          <w:rFonts w:cstheme="minorHAnsi"/>
        </w:rPr>
        <w:t>withn</w:t>
      </w:r>
      <w:proofErr w:type="spellEnd"/>
      <w:r w:rsidR="00BF356B" w:rsidRPr="007A6907">
        <w:rPr>
          <w:rFonts w:cstheme="minorHAnsi"/>
        </w:rPr>
        <w:t xml:space="preserve"> the project</w:t>
      </w:r>
      <w:r w:rsidRPr="007A6907">
        <w:rPr>
          <w:rFonts w:cstheme="minorHAnsi"/>
        </w:rPr>
        <w:t>, the common policy briefs elaborated by partners and will introduce the online CARE4SUD platform</w:t>
      </w:r>
      <w:r w:rsidR="00BF356B" w:rsidRPr="007A6907">
        <w:rPr>
          <w:rFonts w:cstheme="minorHAnsi"/>
        </w:rPr>
        <w:t xml:space="preserve"> to the participants</w:t>
      </w:r>
      <w:r w:rsidRPr="007A6907">
        <w:rPr>
          <w:rFonts w:cstheme="minorHAnsi"/>
        </w:rPr>
        <w:t>. </w:t>
      </w:r>
    </w:p>
    <w:p w14:paraId="39BBC4FC" w14:textId="77777777" w:rsidR="002B40C1" w:rsidRPr="007A6907" w:rsidRDefault="002B40C1" w:rsidP="002B40C1">
      <w:pPr>
        <w:jc w:val="both"/>
        <w:rPr>
          <w:u w:val="single"/>
        </w:rPr>
      </w:pPr>
      <w:r w:rsidRPr="007A6907">
        <w:t>The event will be conducted in English, bringing together approximately 50 participants from different European countries in the field of substance use, as well as partner representatives.</w:t>
      </w:r>
    </w:p>
    <w:p w14:paraId="3235BE6C" w14:textId="77777777" w:rsidR="00262780" w:rsidRDefault="00262780" w:rsidP="00262780"/>
    <w:p w14:paraId="53E267C0" w14:textId="77777777" w:rsidR="00DB0D83" w:rsidRDefault="00DB0D83" w:rsidP="00262780">
      <w:pPr>
        <w:rPr>
          <w:i/>
          <w:iCs/>
        </w:rPr>
      </w:pPr>
    </w:p>
    <w:p w14:paraId="6D485478" w14:textId="77777777" w:rsidR="00262780" w:rsidRPr="00206224" w:rsidRDefault="00262780" w:rsidP="00262780">
      <w:pPr>
        <w:jc w:val="both"/>
      </w:pPr>
      <w:r w:rsidRPr="00206224">
        <w:rPr>
          <w:b/>
          <w:bCs/>
        </w:rPr>
        <w:t>“The European Commission support for the production of this press release does not constitute an endorsement of the contents which reflects the views only of the authors, and the National Agency and Commission cannot be held responsible for any use which may be made of the information contained therein”.</w:t>
      </w:r>
    </w:p>
    <w:p w14:paraId="21F179F3" w14:textId="56309510" w:rsidR="00A71963" w:rsidRDefault="00A71963" w:rsidP="000D4F7A">
      <w:pPr>
        <w:tabs>
          <w:tab w:val="left" w:pos="2040"/>
        </w:tabs>
        <w:jc w:val="both"/>
      </w:pPr>
    </w:p>
    <w:p w14:paraId="1891D464" w14:textId="2EF23BC1" w:rsidR="00057704" w:rsidRPr="00057704" w:rsidRDefault="00057704" w:rsidP="00057704">
      <w:pPr>
        <w:rPr>
          <w:rFonts w:cstheme="minorHAnsi"/>
        </w:rPr>
      </w:pPr>
    </w:p>
    <w:p w14:paraId="00E55F03" w14:textId="20D35856" w:rsidR="00CA4050" w:rsidRPr="000D4F7A" w:rsidRDefault="00CA4050" w:rsidP="00A71963">
      <w:pPr>
        <w:tabs>
          <w:tab w:val="left" w:pos="2040"/>
        </w:tabs>
        <w:jc w:val="center"/>
      </w:pPr>
    </w:p>
    <w:sectPr w:rsidR="00CA4050" w:rsidRPr="000D4F7A" w:rsidSect="0069516D">
      <w:headerReference w:type="default" r:id="rId8"/>
      <w:footerReference w:type="default" r:id="rId9"/>
      <w:pgSz w:w="11906" w:h="16838" w:code="9"/>
      <w:pgMar w:top="2160" w:right="1133" w:bottom="1560" w:left="1138" w:header="459"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B98E" w14:textId="77777777" w:rsidR="00C9033F" w:rsidRDefault="00C9033F" w:rsidP="008E1D57">
      <w:pPr>
        <w:spacing w:after="0" w:line="240" w:lineRule="auto"/>
      </w:pPr>
      <w:r>
        <w:separator/>
      </w:r>
    </w:p>
  </w:endnote>
  <w:endnote w:type="continuationSeparator" w:id="0">
    <w:p w14:paraId="596C6F8F" w14:textId="77777777" w:rsidR="00C9033F" w:rsidRDefault="00C9033F" w:rsidP="008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F58" w14:textId="35B0B5D9" w:rsidR="00D6657B" w:rsidRDefault="002A5045">
    <w:pPr>
      <w:pStyle w:val="Footer"/>
    </w:pPr>
    <w:r>
      <w:rPr>
        <w:noProof/>
        <w:color w:val="000000"/>
      </w:rPr>
      <w:drawing>
        <wp:inline distT="0" distB="0" distL="0" distR="0" wp14:anchorId="573D054C" wp14:editId="2A809840">
          <wp:extent cx="5758180" cy="584110"/>
          <wp:effectExtent l="0" t="0" r="0" b="6985"/>
          <wp:docPr id="717902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8180" cy="5841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E4D0" w14:textId="77777777" w:rsidR="00C9033F" w:rsidRDefault="00C9033F" w:rsidP="008E1D57">
      <w:pPr>
        <w:spacing w:after="0" w:line="240" w:lineRule="auto"/>
      </w:pPr>
      <w:r>
        <w:separator/>
      </w:r>
    </w:p>
  </w:footnote>
  <w:footnote w:type="continuationSeparator" w:id="0">
    <w:p w14:paraId="39137ACD" w14:textId="77777777" w:rsidR="00C9033F" w:rsidRDefault="00C9033F" w:rsidP="008E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06"/>
      <w:gridCol w:w="222"/>
    </w:tblGrid>
    <w:tr w:rsidR="00D24FF8" w14:paraId="423EE7EB" w14:textId="77777777" w:rsidTr="002A5045">
      <w:trPr>
        <w:trHeight w:val="1550"/>
      </w:trPr>
      <w:tc>
        <w:tcPr>
          <w:tcW w:w="1666" w:type="dxa"/>
        </w:tcPr>
        <w:p w14:paraId="093A4C33" w14:textId="77777777" w:rsidR="00202DA5" w:rsidRDefault="00202DA5" w:rsidP="00202DA5">
          <w:r>
            <w:rPr>
              <w:noProof/>
            </w:rPr>
            <mc:AlternateContent>
              <mc:Choice Requires="wps">
                <w:drawing>
                  <wp:anchor distT="0" distB="0" distL="114300" distR="114300" simplePos="0" relativeHeight="251657216" behindDoc="0" locked="0" layoutInCell="1" allowOverlap="1" wp14:anchorId="0253F1E0" wp14:editId="1EECFA5B">
                    <wp:simplePos x="0" y="0"/>
                    <wp:positionH relativeFrom="column">
                      <wp:posOffset>11047</wp:posOffset>
                    </wp:positionH>
                    <wp:positionV relativeFrom="paragraph">
                      <wp:posOffset>122603</wp:posOffset>
                    </wp:positionV>
                    <wp:extent cx="828136" cy="741560"/>
                    <wp:effectExtent l="0" t="0" r="0" b="1905"/>
                    <wp:wrapNone/>
                    <wp:docPr id="15" name="Casetă text 15"/>
                    <wp:cNvGraphicFramePr/>
                    <a:graphic xmlns:a="http://schemas.openxmlformats.org/drawingml/2006/main">
                      <a:graphicData uri="http://schemas.microsoft.com/office/word/2010/wordprocessingShape">
                        <wps:wsp>
                          <wps:cNvSpPr txBox="1"/>
                          <wps:spPr>
                            <a:xfrm>
                              <a:off x="0" y="0"/>
                              <a:ext cx="828136" cy="741560"/>
                            </a:xfrm>
                            <a:prstGeom prst="rect">
                              <a:avLst/>
                            </a:prstGeom>
                            <a:solidFill>
                              <a:schemeClr val="lt1"/>
                            </a:solidFill>
                            <a:ln w="6350">
                              <a:noFill/>
                            </a:ln>
                          </wps:spPr>
                          <wps:txb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F1E0" id="_x0000_t202" coordsize="21600,21600" o:spt="202" path="m,l,21600r21600,l21600,xe">
                    <v:stroke joinstyle="miter"/>
                    <v:path gradientshapeok="t" o:connecttype="rect"/>
                  </v:shapetype>
                  <v:shape id="Casetă text 15" o:spid="_x0000_s1026" type="#_x0000_t202" style="position:absolute;margin-left:.85pt;margin-top:9.65pt;width:65.2pt;height: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BiLQIAAFM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" fillcolor="white [3201]" stroked="f" strokeweight=".5pt">
                    <v:textbo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38810" cy="757154"/>
                                        </a:xfrm>
                                        <a:prstGeom prst="rect">
                                          <a:avLst/>
                                        </a:prstGeom>
                                        <a:ln/>
                                      </pic:spPr>
                                    </pic:pic>
                                  </a:graphicData>
                                </a:graphic>
                              </wp:inline>
                            </w:drawing>
                          </w:r>
                        </w:p>
                      </w:txbxContent>
                    </v:textbox>
                  </v:shape>
                </w:pict>
              </mc:Fallback>
            </mc:AlternateContent>
          </w:r>
        </w:p>
      </w:tc>
      <w:tc>
        <w:tcPr>
          <w:tcW w:w="1666" w:type="dxa"/>
        </w:tcPr>
        <w:p w14:paraId="797B8B86" w14:textId="4CFCC764" w:rsidR="00D24FF8" w:rsidRPr="00D24FF8" w:rsidRDefault="00D24FF8" w:rsidP="00D24FF8">
          <w:pPr>
            <w:ind w:left="5040"/>
          </w:pPr>
          <w:r w:rsidRPr="00D24FF8">
            <w:rPr>
              <w:noProof/>
            </w:rPr>
            <w:drawing>
              <wp:inline distT="0" distB="0" distL="0" distR="0" wp14:anchorId="63561BF6" wp14:editId="658531CE">
                <wp:extent cx="3207290" cy="830580"/>
                <wp:effectExtent l="0" t="0" r="0" b="7620"/>
                <wp:docPr id="975753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34446" cy="837612"/>
                        </a:xfrm>
                        <a:prstGeom prst="rect">
                          <a:avLst/>
                        </a:prstGeom>
                        <a:noFill/>
                        <a:ln>
                          <a:noFill/>
                        </a:ln>
                      </pic:spPr>
                    </pic:pic>
                  </a:graphicData>
                </a:graphic>
              </wp:inline>
            </w:drawing>
          </w:r>
        </w:p>
        <w:p w14:paraId="1C8A0397" w14:textId="17865337" w:rsidR="00202DA5" w:rsidRDefault="00202DA5" w:rsidP="00202DA5"/>
      </w:tc>
      <w:tc>
        <w:tcPr>
          <w:tcW w:w="6478" w:type="dxa"/>
        </w:tcPr>
        <w:p w14:paraId="75B88122" w14:textId="659344CF" w:rsidR="00202DA5" w:rsidRDefault="00202DA5" w:rsidP="002A5045">
          <w:pPr>
            <w:ind w:right="-285"/>
            <w:jc w:val="right"/>
          </w:pPr>
        </w:p>
      </w:tc>
    </w:tr>
  </w:tbl>
  <w:p w14:paraId="61D19E4A" w14:textId="02C58C0C" w:rsidR="008E1D57" w:rsidRDefault="008E1D57" w:rsidP="008E1D57">
    <w:pPr>
      <w:pStyle w:val="Header"/>
    </w:pPr>
  </w:p>
  <w:p w14:paraId="420F5830" w14:textId="2D1C0BBE" w:rsidR="008E1D57" w:rsidRDefault="00000000" w:rsidP="00FB0428">
    <w:pPr>
      <w:pStyle w:val="Header"/>
      <w:tabs>
        <w:tab w:val="clear" w:pos="4680"/>
        <w:tab w:val="left" w:pos="9360"/>
      </w:tabs>
    </w:pPr>
    <w:r>
      <w:rPr>
        <w:noProof/>
      </w:rPr>
      <w:pict w14:anchorId="521AB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31.15pt;height:549.7pt;z-index:-251658240;mso-position-horizontal:center;mso-position-horizontal-relative:margin;mso-position-vertical:center;mso-position-vertical-relative:margin">
          <v:imagedata r:id="rId4" o:title="image4" gain="19661f" blacklevel="22938f"/>
          <w10:wrap anchorx="margin" anchory="margin"/>
        </v:shape>
      </w:pict>
    </w:r>
    <w:r w:rsidR="00FB04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30E"/>
    <w:multiLevelType w:val="hybridMultilevel"/>
    <w:tmpl w:val="84702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A81"/>
    <w:multiLevelType w:val="hybridMultilevel"/>
    <w:tmpl w:val="A56824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066A2"/>
    <w:multiLevelType w:val="multilevel"/>
    <w:tmpl w:val="203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1DB5"/>
    <w:multiLevelType w:val="hybridMultilevel"/>
    <w:tmpl w:val="C186BC8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46392D"/>
    <w:multiLevelType w:val="multilevel"/>
    <w:tmpl w:val="636CA0E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E6323A"/>
    <w:multiLevelType w:val="hybridMultilevel"/>
    <w:tmpl w:val="4776EC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226"/>
    <w:multiLevelType w:val="hybridMultilevel"/>
    <w:tmpl w:val="4E58F58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abstractNum w:abstractNumId="7" w15:restartNumberingAfterBreak="0">
    <w:nsid w:val="200879FC"/>
    <w:multiLevelType w:val="hybridMultilevel"/>
    <w:tmpl w:val="2EF4A134"/>
    <w:lvl w:ilvl="0" w:tplc="E42C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46594"/>
    <w:multiLevelType w:val="hybridMultilevel"/>
    <w:tmpl w:val="45B482C8"/>
    <w:lvl w:ilvl="0" w:tplc="923EE950">
      <w:start w:val="1"/>
      <w:numFmt w:val="decimal"/>
      <w:lvlText w:val="%1."/>
      <w:lvlJc w:val="left"/>
      <w:pPr>
        <w:tabs>
          <w:tab w:val="num" w:pos="720"/>
        </w:tabs>
        <w:ind w:left="720" w:hanging="360"/>
      </w:p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9" w15:restartNumberingAfterBreak="0">
    <w:nsid w:val="385F417B"/>
    <w:multiLevelType w:val="hybridMultilevel"/>
    <w:tmpl w:val="A58ECDDE"/>
    <w:lvl w:ilvl="0" w:tplc="539AC9B2">
      <w:start w:val="1"/>
      <w:numFmt w:val="decimal"/>
      <w:lvlText w:val="%1."/>
      <w:lvlJc w:val="left"/>
      <w:pPr>
        <w:tabs>
          <w:tab w:val="num" w:pos="720"/>
        </w:tabs>
        <w:ind w:left="720" w:hanging="360"/>
      </w:pPr>
    </w:lvl>
    <w:lvl w:ilvl="1" w:tplc="5B6212DC" w:tentative="1">
      <w:start w:val="1"/>
      <w:numFmt w:val="decimal"/>
      <w:lvlText w:val="%2."/>
      <w:lvlJc w:val="left"/>
      <w:pPr>
        <w:tabs>
          <w:tab w:val="num" w:pos="1440"/>
        </w:tabs>
        <w:ind w:left="1440" w:hanging="360"/>
      </w:pPr>
    </w:lvl>
    <w:lvl w:ilvl="2" w:tplc="F5C08D40" w:tentative="1">
      <w:start w:val="1"/>
      <w:numFmt w:val="decimal"/>
      <w:lvlText w:val="%3."/>
      <w:lvlJc w:val="left"/>
      <w:pPr>
        <w:tabs>
          <w:tab w:val="num" w:pos="2160"/>
        </w:tabs>
        <w:ind w:left="2160" w:hanging="360"/>
      </w:pPr>
    </w:lvl>
    <w:lvl w:ilvl="3" w:tplc="4B6E5004" w:tentative="1">
      <w:start w:val="1"/>
      <w:numFmt w:val="decimal"/>
      <w:lvlText w:val="%4."/>
      <w:lvlJc w:val="left"/>
      <w:pPr>
        <w:tabs>
          <w:tab w:val="num" w:pos="2880"/>
        </w:tabs>
        <w:ind w:left="2880" w:hanging="360"/>
      </w:pPr>
    </w:lvl>
    <w:lvl w:ilvl="4" w:tplc="04163C98" w:tentative="1">
      <w:start w:val="1"/>
      <w:numFmt w:val="decimal"/>
      <w:lvlText w:val="%5."/>
      <w:lvlJc w:val="left"/>
      <w:pPr>
        <w:tabs>
          <w:tab w:val="num" w:pos="3600"/>
        </w:tabs>
        <w:ind w:left="3600" w:hanging="360"/>
      </w:pPr>
    </w:lvl>
    <w:lvl w:ilvl="5" w:tplc="DE3E90E8" w:tentative="1">
      <w:start w:val="1"/>
      <w:numFmt w:val="decimal"/>
      <w:lvlText w:val="%6."/>
      <w:lvlJc w:val="left"/>
      <w:pPr>
        <w:tabs>
          <w:tab w:val="num" w:pos="4320"/>
        </w:tabs>
        <w:ind w:left="4320" w:hanging="360"/>
      </w:pPr>
    </w:lvl>
    <w:lvl w:ilvl="6" w:tplc="8B50E8CC" w:tentative="1">
      <w:start w:val="1"/>
      <w:numFmt w:val="decimal"/>
      <w:lvlText w:val="%7."/>
      <w:lvlJc w:val="left"/>
      <w:pPr>
        <w:tabs>
          <w:tab w:val="num" w:pos="5040"/>
        </w:tabs>
        <w:ind w:left="5040" w:hanging="360"/>
      </w:pPr>
    </w:lvl>
    <w:lvl w:ilvl="7" w:tplc="676AC7F2" w:tentative="1">
      <w:start w:val="1"/>
      <w:numFmt w:val="decimal"/>
      <w:lvlText w:val="%8."/>
      <w:lvlJc w:val="left"/>
      <w:pPr>
        <w:tabs>
          <w:tab w:val="num" w:pos="5760"/>
        </w:tabs>
        <w:ind w:left="5760" w:hanging="360"/>
      </w:pPr>
    </w:lvl>
    <w:lvl w:ilvl="8" w:tplc="4C804FEC" w:tentative="1">
      <w:start w:val="1"/>
      <w:numFmt w:val="decimal"/>
      <w:lvlText w:val="%9."/>
      <w:lvlJc w:val="left"/>
      <w:pPr>
        <w:tabs>
          <w:tab w:val="num" w:pos="6480"/>
        </w:tabs>
        <w:ind w:left="6480" w:hanging="360"/>
      </w:pPr>
    </w:lvl>
  </w:abstractNum>
  <w:abstractNum w:abstractNumId="10" w15:restartNumberingAfterBreak="0">
    <w:nsid w:val="3A6E3AC6"/>
    <w:multiLevelType w:val="hybridMultilevel"/>
    <w:tmpl w:val="0F26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32320"/>
    <w:multiLevelType w:val="multilevel"/>
    <w:tmpl w:val="DB6660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F038CC"/>
    <w:multiLevelType w:val="hybridMultilevel"/>
    <w:tmpl w:val="2E18D498"/>
    <w:lvl w:ilvl="0" w:tplc="8A5A2ACE">
      <w:numFmt w:val="bullet"/>
      <w:lvlText w:val="-"/>
      <w:lvlJc w:val="left"/>
      <w:pPr>
        <w:ind w:left="720" w:hanging="360"/>
      </w:pPr>
      <w:rPr>
        <w:rFonts w:ascii="Calibri" w:eastAsiaTheme="minorHAnsi" w:hAnsi="Calibri" w:cs="Calibri" w:hint="default"/>
        <w:b w:val="0"/>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353B"/>
    <w:multiLevelType w:val="hybridMultilevel"/>
    <w:tmpl w:val="AF2CBBA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9518D6"/>
    <w:multiLevelType w:val="hybridMultilevel"/>
    <w:tmpl w:val="18D406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D8D6B74"/>
    <w:multiLevelType w:val="hybridMultilevel"/>
    <w:tmpl w:val="131A2A36"/>
    <w:lvl w:ilvl="0" w:tplc="0418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30D5311"/>
    <w:multiLevelType w:val="hybridMultilevel"/>
    <w:tmpl w:val="171CE0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7AA58A7"/>
    <w:multiLevelType w:val="hybridMultilevel"/>
    <w:tmpl w:val="9A7E6C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6740C4"/>
    <w:multiLevelType w:val="hybridMultilevel"/>
    <w:tmpl w:val="4AD6464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1C926AF"/>
    <w:multiLevelType w:val="hybridMultilevel"/>
    <w:tmpl w:val="4EEC2CD0"/>
    <w:lvl w:ilvl="0" w:tplc="018821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EA7C7D"/>
    <w:multiLevelType w:val="hybridMultilevel"/>
    <w:tmpl w:val="5290C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77E83"/>
    <w:multiLevelType w:val="hybridMultilevel"/>
    <w:tmpl w:val="4F749948"/>
    <w:lvl w:ilvl="0" w:tplc="08090009">
      <w:start w:val="1"/>
      <w:numFmt w:val="bullet"/>
      <w:lvlText w:val=""/>
      <w:lvlJc w:val="left"/>
      <w:pPr>
        <w:ind w:left="720" w:hanging="360"/>
      </w:pPr>
      <w:rPr>
        <w:rFonts w:ascii="Wingdings" w:hAnsi="Wingdings" w:hint="default"/>
      </w:rPr>
    </w:lvl>
    <w:lvl w:ilvl="1" w:tplc="C7AE084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81A33"/>
    <w:multiLevelType w:val="hybridMultilevel"/>
    <w:tmpl w:val="B9048156"/>
    <w:lvl w:ilvl="0" w:tplc="0809000B">
      <w:start w:val="1"/>
      <w:numFmt w:val="bullet"/>
      <w:lvlText w:val=""/>
      <w:lvlJc w:val="left"/>
      <w:pPr>
        <w:tabs>
          <w:tab w:val="num" w:pos="5322"/>
        </w:tabs>
        <w:ind w:left="5322" w:hanging="360"/>
      </w:pPr>
      <w:rPr>
        <w:rFonts w:ascii="Wingdings" w:hAnsi="Wingdings" w:hint="default"/>
      </w:rPr>
    </w:lvl>
    <w:lvl w:ilvl="1" w:tplc="5B6212DC" w:tentative="1">
      <w:start w:val="1"/>
      <w:numFmt w:val="decimal"/>
      <w:lvlText w:val="%2."/>
      <w:lvlJc w:val="left"/>
      <w:pPr>
        <w:tabs>
          <w:tab w:val="num" w:pos="6042"/>
        </w:tabs>
        <w:ind w:left="6042" w:hanging="360"/>
      </w:pPr>
    </w:lvl>
    <w:lvl w:ilvl="2" w:tplc="F5C08D40" w:tentative="1">
      <w:start w:val="1"/>
      <w:numFmt w:val="decimal"/>
      <w:lvlText w:val="%3."/>
      <w:lvlJc w:val="left"/>
      <w:pPr>
        <w:tabs>
          <w:tab w:val="num" w:pos="6762"/>
        </w:tabs>
        <w:ind w:left="6762" w:hanging="360"/>
      </w:pPr>
    </w:lvl>
    <w:lvl w:ilvl="3" w:tplc="4B6E5004" w:tentative="1">
      <w:start w:val="1"/>
      <w:numFmt w:val="decimal"/>
      <w:lvlText w:val="%4."/>
      <w:lvlJc w:val="left"/>
      <w:pPr>
        <w:tabs>
          <w:tab w:val="num" w:pos="7482"/>
        </w:tabs>
        <w:ind w:left="7482" w:hanging="360"/>
      </w:pPr>
    </w:lvl>
    <w:lvl w:ilvl="4" w:tplc="04163C98" w:tentative="1">
      <w:start w:val="1"/>
      <w:numFmt w:val="decimal"/>
      <w:lvlText w:val="%5."/>
      <w:lvlJc w:val="left"/>
      <w:pPr>
        <w:tabs>
          <w:tab w:val="num" w:pos="8202"/>
        </w:tabs>
        <w:ind w:left="8202" w:hanging="360"/>
      </w:pPr>
    </w:lvl>
    <w:lvl w:ilvl="5" w:tplc="DE3E90E8" w:tentative="1">
      <w:start w:val="1"/>
      <w:numFmt w:val="decimal"/>
      <w:lvlText w:val="%6."/>
      <w:lvlJc w:val="left"/>
      <w:pPr>
        <w:tabs>
          <w:tab w:val="num" w:pos="8922"/>
        </w:tabs>
        <w:ind w:left="8922" w:hanging="360"/>
      </w:pPr>
    </w:lvl>
    <w:lvl w:ilvl="6" w:tplc="8B50E8CC" w:tentative="1">
      <w:start w:val="1"/>
      <w:numFmt w:val="decimal"/>
      <w:lvlText w:val="%7."/>
      <w:lvlJc w:val="left"/>
      <w:pPr>
        <w:tabs>
          <w:tab w:val="num" w:pos="9642"/>
        </w:tabs>
        <w:ind w:left="9642" w:hanging="360"/>
      </w:pPr>
    </w:lvl>
    <w:lvl w:ilvl="7" w:tplc="676AC7F2" w:tentative="1">
      <w:start w:val="1"/>
      <w:numFmt w:val="decimal"/>
      <w:lvlText w:val="%8."/>
      <w:lvlJc w:val="left"/>
      <w:pPr>
        <w:tabs>
          <w:tab w:val="num" w:pos="10362"/>
        </w:tabs>
        <w:ind w:left="10362" w:hanging="360"/>
      </w:pPr>
    </w:lvl>
    <w:lvl w:ilvl="8" w:tplc="4C804FEC" w:tentative="1">
      <w:start w:val="1"/>
      <w:numFmt w:val="decimal"/>
      <w:lvlText w:val="%9."/>
      <w:lvlJc w:val="left"/>
      <w:pPr>
        <w:tabs>
          <w:tab w:val="num" w:pos="11082"/>
        </w:tabs>
        <w:ind w:left="11082" w:hanging="360"/>
      </w:pPr>
    </w:lvl>
  </w:abstractNum>
  <w:abstractNum w:abstractNumId="23" w15:restartNumberingAfterBreak="0">
    <w:nsid w:val="72197A5B"/>
    <w:multiLevelType w:val="hybridMultilevel"/>
    <w:tmpl w:val="7BC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6469F"/>
    <w:multiLevelType w:val="hybridMultilevel"/>
    <w:tmpl w:val="CE46E5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4F653E7"/>
    <w:multiLevelType w:val="hybridMultilevel"/>
    <w:tmpl w:val="3D5C7590"/>
    <w:lvl w:ilvl="0" w:tplc="0809000B">
      <w:start w:val="1"/>
      <w:numFmt w:val="bullet"/>
      <w:lvlText w:val=""/>
      <w:lvlJc w:val="left"/>
      <w:pPr>
        <w:tabs>
          <w:tab w:val="num" w:pos="720"/>
        </w:tabs>
        <w:ind w:left="720" w:hanging="360"/>
      </w:pPr>
      <w:rPr>
        <w:rFonts w:ascii="Wingdings" w:hAnsi="Wingdings" w:hint="default"/>
      </w:r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26" w15:restartNumberingAfterBreak="0">
    <w:nsid w:val="7F122EC6"/>
    <w:multiLevelType w:val="multilevel"/>
    <w:tmpl w:val="FDC2B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7163">
    <w:abstractNumId w:val="4"/>
  </w:num>
  <w:num w:numId="2" w16cid:durableId="769082425">
    <w:abstractNumId w:val="4"/>
  </w:num>
  <w:num w:numId="3" w16cid:durableId="1722635225">
    <w:abstractNumId w:val="14"/>
  </w:num>
  <w:num w:numId="4" w16cid:durableId="1512061376">
    <w:abstractNumId w:val="18"/>
  </w:num>
  <w:num w:numId="5" w16cid:durableId="1811677627">
    <w:abstractNumId w:val="17"/>
  </w:num>
  <w:num w:numId="6" w16cid:durableId="583147471">
    <w:abstractNumId w:val="16"/>
  </w:num>
  <w:num w:numId="7" w16cid:durableId="1203594087">
    <w:abstractNumId w:val="6"/>
  </w:num>
  <w:num w:numId="8" w16cid:durableId="1389067952">
    <w:abstractNumId w:val="13"/>
  </w:num>
  <w:num w:numId="9" w16cid:durableId="1516962628">
    <w:abstractNumId w:val="24"/>
  </w:num>
  <w:num w:numId="10" w16cid:durableId="937366168">
    <w:abstractNumId w:val="1"/>
  </w:num>
  <w:num w:numId="11" w16cid:durableId="63334064">
    <w:abstractNumId w:val="8"/>
  </w:num>
  <w:num w:numId="12" w16cid:durableId="1563175312">
    <w:abstractNumId w:val="25"/>
  </w:num>
  <w:num w:numId="13" w16cid:durableId="372995995">
    <w:abstractNumId w:val="9"/>
  </w:num>
  <w:num w:numId="14" w16cid:durableId="911815163">
    <w:abstractNumId w:val="22"/>
  </w:num>
  <w:num w:numId="15" w16cid:durableId="1893613897">
    <w:abstractNumId w:val="23"/>
  </w:num>
  <w:num w:numId="16" w16cid:durableId="404688522">
    <w:abstractNumId w:val="12"/>
  </w:num>
  <w:num w:numId="17" w16cid:durableId="106852355">
    <w:abstractNumId w:val="3"/>
  </w:num>
  <w:num w:numId="18" w16cid:durableId="2047832606">
    <w:abstractNumId w:val="15"/>
  </w:num>
  <w:num w:numId="19" w16cid:durableId="1834487173">
    <w:abstractNumId w:val="11"/>
  </w:num>
  <w:num w:numId="20" w16cid:durableId="1895464026">
    <w:abstractNumId w:val="21"/>
  </w:num>
  <w:num w:numId="21" w16cid:durableId="420417296">
    <w:abstractNumId w:val="5"/>
  </w:num>
  <w:num w:numId="22" w16cid:durableId="1094284922">
    <w:abstractNumId w:val="19"/>
  </w:num>
  <w:num w:numId="23" w16cid:durableId="1015570738">
    <w:abstractNumId w:val="0"/>
  </w:num>
  <w:num w:numId="24" w16cid:durableId="1901407250">
    <w:abstractNumId w:val="7"/>
  </w:num>
  <w:num w:numId="25" w16cid:durableId="1763406636">
    <w:abstractNumId w:val="2"/>
  </w:num>
  <w:num w:numId="26" w16cid:durableId="1398669614">
    <w:abstractNumId w:val="20"/>
  </w:num>
  <w:num w:numId="27" w16cid:durableId="234509223">
    <w:abstractNumId w:val="26"/>
  </w:num>
  <w:num w:numId="28" w16cid:durableId="1246109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57"/>
    <w:rsid w:val="0000124D"/>
    <w:rsid w:val="00006EB1"/>
    <w:rsid w:val="00017500"/>
    <w:rsid w:val="000222AB"/>
    <w:rsid w:val="00033226"/>
    <w:rsid w:val="00040F9A"/>
    <w:rsid w:val="00043438"/>
    <w:rsid w:val="00057704"/>
    <w:rsid w:val="000612A0"/>
    <w:rsid w:val="00062BA3"/>
    <w:rsid w:val="00067810"/>
    <w:rsid w:val="00075AB0"/>
    <w:rsid w:val="000A0056"/>
    <w:rsid w:val="000A204D"/>
    <w:rsid w:val="000B2A51"/>
    <w:rsid w:val="000C2E79"/>
    <w:rsid w:val="000D2D59"/>
    <w:rsid w:val="000D4181"/>
    <w:rsid w:val="000D4F7A"/>
    <w:rsid w:val="000D58A1"/>
    <w:rsid w:val="000F2C5E"/>
    <w:rsid w:val="000F43F8"/>
    <w:rsid w:val="00101309"/>
    <w:rsid w:val="001066A6"/>
    <w:rsid w:val="0013336A"/>
    <w:rsid w:val="00135861"/>
    <w:rsid w:val="00140750"/>
    <w:rsid w:val="00160AE5"/>
    <w:rsid w:val="00161F31"/>
    <w:rsid w:val="0018253C"/>
    <w:rsid w:val="001963BF"/>
    <w:rsid w:val="00197032"/>
    <w:rsid w:val="001A1229"/>
    <w:rsid w:val="001A294B"/>
    <w:rsid w:val="001A62FD"/>
    <w:rsid w:val="001B718C"/>
    <w:rsid w:val="001C6D95"/>
    <w:rsid w:val="001D246B"/>
    <w:rsid w:val="001D520D"/>
    <w:rsid w:val="001D6DEC"/>
    <w:rsid w:val="001E0482"/>
    <w:rsid w:val="001E2DDD"/>
    <w:rsid w:val="001E7F1E"/>
    <w:rsid w:val="001F3455"/>
    <w:rsid w:val="001F5EFD"/>
    <w:rsid w:val="00202DA5"/>
    <w:rsid w:val="0020433E"/>
    <w:rsid w:val="002066EC"/>
    <w:rsid w:val="00213FDF"/>
    <w:rsid w:val="002153E5"/>
    <w:rsid w:val="002328AF"/>
    <w:rsid w:val="00232E57"/>
    <w:rsid w:val="00244DD7"/>
    <w:rsid w:val="002459A4"/>
    <w:rsid w:val="002509E9"/>
    <w:rsid w:val="00262780"/>
    <w:rsid w:val="00262930"/>
    <w:rsid w:val="00264079"/>
    <w:rsid w:val="00282AEE"/>
    <w:rsid w:val="00285E6B"/>
    <w:rsid w:val="002873A8"/>
    <w:rsid w:val="002A5045"/>
    <w:rsid w:val="002B40C1"/>
    <w:rsid w:val="002B5BFF"/>
    <w:rsid w:val="002C2EDF"/>
    <w:rsid w:val="002C714D"/>
    <w:rsid w:val="002C7865"/>
    <w:rsid w:val="002D0563"/>
    <w:rsid w:val="002D0A75"/>
    <w:rsid w:val="002F426E"/>
    <w:rsid w:val="003013D0"/>
    <w:rsid w:val="00350228"/>
    <w:rsid w:val="00353F5C"/>
    <w:rsid w:val="00361304"/>
    <w:rsid w:val="003662EB"/>
    <w:rsid w:val="00372012"/>
    <w:rsid w:val="0038110E"/>
    <w:rsid w:val="00383AD0"/>
    <w:rsid w:val="00386781"/>
    <w:rsid w:val="00391205"/>
    <w:rsid w:val="00391853"/>
    <w:rsid w:val="0039491E"/>
    <w:rsid w:val="00395FFD"/>
    <w:rsid w:val="003A5C2E"/>
    <w:rsid w:val="003B4709"/>
    <w:rsid w:val="003C1471"/>
    <w:rsid w:val="003C7687"/>
    <w:rsid w:val="003D3D9E"/>
    <w:rsid w:val="003E0689"/>
    <w:rsid w:val="003E3E28"/>
    <w:rsid w:val="003E69AF"/>
    <w:rsid w:val="003E6EB2"/>
    <w:rsid w:val="0040190D"/>
    <w:rsid w:val="00404E3B"/>
    <w:rsid w:val="00411204"/>
    <w:rsid w:val="00411756"/>
    <w:rsid w:val="00421F9F"/>
    <w:rsid w:val="00433B4B"/>
    <w:rsid w:val="0043503F"/>
    <w:rsid w:val="00451B10"/>
    <w:rsid w:val="00470F1B"/>
    <w:rsid w:val="004823A2"/>
    <w:rsid w:val="00490C34"/>
    <w:rsid w:val="004B0714"/>
    <w:rsid w:val="004B6EDB"/>
    <w:rsid w:val="004B7580"/>
    <w:rsid w:val="004C583E"/>
    <w:rsid w:val="004C7B8E"/>
    <w:rsid w:val="004E17CF"/>
    <w:rsid w:val="004E264D"/>
    <w:rsid w:val="004F3E3F"/>
    <w:rsid w:val="00504BC0"/>
    <w:rsid w:val="00511ED8"/>
    <w:rsid w:val="005304F7"/>
    <w:rsid w:val="00533ABA"/>
    <w:rsid w:val="005366E9"/>
    <w:rsid w:val="00540476"/>
    <w:rsid w:val="005466DD"/>
    <w:rsid w:val="00557EE3"/>
    <w:rsid w:val="0056120B"/>
    <w:rsid w:val="00587C8C"/>
    <w:rsid w:val="005B40BD"/>
    <w:rsid w:val="005C14EF"/>
    <w:rsid w:val="005D6F40"/>
    <w:rsid w:val="005F6C0A"/>
    <w:rsid w:val="00603394"/>
    <w:rsid w:val="00613E36"/>
    <w:rsid w:val="0062444D"/>
    <w:rsid w:val="006303D7"/>
    <w:rsid w:val="00643756"/>
    <w:rsid w:val="006545E1"/>
    <w:rsid w:val="00656E08"/>
    <w:rsid w:val="00667445"/>
    <w:rsid w:val="00676213"/>
    <w:rsid w:val="00681FE2"/>
    <w:rsid w:val="00682243"/>
    <w:rsid w:val="00683391"/>
    <w:rsid w:val="00687A66"/>
    <w:rsid w:val="0069516D"/>
    <w:rsid w:val="006A6739"/>
    <w:rsid w:val="006C0D54"/>
    <w:rsid w:val="006D10F9"/>
    <w:rsid w:val="006D2282"/>
    <w:rsid w:val="006E48E4"/>
    <w:rsid w:val="006F2437"/>
    <w:rsid w:val="007377BF"/>
    <w:rsid w:val="00747A9F"/>
    <w:rsid w:val="0075428D"/>
    <w:rsid w:val="0077032A"/>
    <w:rsid w:val="007823CF"/>
    <w:rsid w:val="0079598B"/>
    <w:rsid w:val="007A6907"/>
    <w:rsid w:val="007B62F9"/>
    <w:rsid w:val="007C09FF"/>
    <w:rsid w:val="007C451E"/>
    <w:rsid w:val="007D00DB"/>
    <w:rsid w:val="007D132A"/>
    <w:rsid w:val="007F3585"/>
    <w:rsid w:val="007F4542"/>
    <w:rsid w:val="007F60C9"/>
    <w:rsid w:val="00801410"/>
    <w:rsid w:val="008020E3"/>
    <w:rsid w:val="00805104"/>
    <w:rsid w:val="0081649C"/>
    <w:rsid w:val="00831148"/>
    <w:rsid w:val="008348AA"/>
    <w:rsid w:val="00857801"/>
    <w:rsid w:val="00864C5F"/>
    <w:rsid w:val="008732CE"/>
    <w:rsid w:val="00881491"/>
    <w:rsid w:val="008C4BBF"/>
    <w:rsid w:val="008C535B"/>
    <w:rsid w:val="008C73C1"/>
    <w:rsid w:val="008D0CB4"/>
    <w:rsid w:val="008E102D"/>
    <w:rsid w:val="008E1D57"/>
    <w:rsid w:val="008E5A53"/>
    <w:rsid w:val="008F136E"/>
    <w:rsid w:val="008F2B88"/>
    <w:rsid w:val="008F5139"/>
    <w:rsid w:val="008F690E"/>
    <w:rsid w:val="00905599"/>
    <w:rsid w:val="00914B03"/>
    <w:rsid w:val="00916A52"/>
    <w:rsid w:val="00921E8A"/>
    <w:rsid w:val="009254F7"/>
    <w:rsid w:val="00925687"/>
    <w:rsid w:val="00936B06"/>
    <w:rsid w:val="009419AA"/>
    <w:rsid w:val="00965C97"/>
    <w:rsid w:val="00970C49"/>
    <w:rsid w:val="00975846"/>
    <w:rsid w:val="00987DEC"/>
    <w:rsid w:val="00992110"/>
    <w:rsid w:val="00993315"/>
    <w:rsid w:val="009B0D6C"/>
    <w:rsid w:val="009B4347"/>
    <w:rsid w:val="009C1ACC"/>
    <w:rsid w:val="009C3681"/>
    <w:rsid w:val="009C4324"/>
    <w:rsid w:val="009C5EA4"/>
    <w:rsid w:val="009D0098"/>
    <w:rsid w:val="009D180B"/>
    <w:rsid w:val="009D2488"/>
    <w:rsid w:val="009D359E"/>
    <w:rsid w:val="009E0B91"/>
    <w:rsid w:val="009E4ACF"/>
    <w:rsid w:val="00A212ED"/>
    <w:rsid w:val="00A221B6"/>
    <w:rsid w:val="00A44563"/>
    <w:rsid w:val="00A44968"/>
    <w:rsid w:val="00A4716C"/>
    <w:rsid w:val="00A5079D"/>
    <w:rsid w:val="00A52DFE"/>
    <w:rsid w:val="00A60130"/>
    <w:rsid w:val="00A6101C"/>
    <w:rsid w:val="00A66C77"/>
    <w:rsid w:val="00A71963"/>
    <w:rsid w:val="00A8400C"/>
    <w:rsid w:val="00A84205"/>
    <w:rsid w:val="00A911DE"/>
    <w:rsid w:val="00A967A5"/>
    <w:rsid w:val="00AD4D1C"/>
    <w:rsid w:val="00AD7D81"/>
    <w:rsid w:val="00AE269C"/>
    <w:rsid w:val="00AE50FD"/>
    <w:rsid w:val="00AF5272"/>
    <w:rsid w:val="00B025C8"/>
    <w:rsid w:val="00B05E98"/>
    <w:rsid w:val="00B07C1B"/>
    <w:rsid w:val="00B103E1"/>
    <w:rsid w:val="00B35388"/>
    <w:rsid w:val="00B515E8"/>
    <w:rsid w:val="00B670DD"/>
    <w:rsid w:val="00B73C27"/>
    <w:rsid w:val="00B76A7E"/>
    <w:rsid w:val="00B84BE8"/>
    <w:rsid w:val="00B91703"/>
    <w:rsid w:val="00BA571B"/>
    <w:rsid w:val="00BA5731"/>
    <w:rsid w:val="00BC7A74"/>
    <w:rsid w:val="00BD2EB1"/>
    <w:rsid w:val="00BD775C"/>
    <w:rsid w:val="00BF258A"/>
    <w:rsid w:val="00BF2F40"/>
    <w:rsid w:val="00BF356B"/>
    <w:rsid w:val="00BF52DC"/>
    <w:rsid w:val="00BF72F8"/>
    <w:rsid w:val="00BF7357"/>
    <w:rsid w:val="00C03879"/>
    <w:rsid w:val="00C11D53"/>
    <w:rsid w:val="00C20B44"/>
    <w:rsid w:val="00C5289A"/>
    <w:rsid w:val="00C811BB"/>
    <w:rsid w:val="00C822FA"/>
    <w:rsid w:val="00C847AA"/>
    <w:rsid w:val="00C85AF3"/>
    <w:rsid w:val="00C8781A"/>
    <w:rsid w:val="00C9033F"/>
    <w:rsid w:val="00C95420"/>
    <w:rsid w:val="00CA4050"/>
    <w:rsid w:val="00CA6A9D"/>
    <w:rsid w:val="00CC29A5"/>
    <w:rsid w:val="00CC58C1"/>
    <w:rsid w:val="00CD563F"/>
    <w:rsid w:val="00CD5C34"/>
    <w:rsid w:val="00CF2D9E"/>
    <w:rsid w:val="00CF5BF9"/>
    <w:rsid w:val="00CF6E51"/>
    <w:rsid w:val="00D01253"/>
    <w:rsid w:val="00D03C6F"/>
    <w:rsid w:val="00D06AED"/>
    <w:rsid w:val="00D14BDA"/>
    <w:rsid w:val="00D17DAE"/>
    <w:rsid w:val="00D20B46"/>
    <w:rsid w:val="00D24FF8"/>
    <w:rsid w:val="00D3711D"/>
    <w:rsid w:val="00D400C8"/>
    <w:rsid w:val="00D50715"/>
    <w:rsid w:val="00D533D2"/>
    <w:rsid w:val="00D628F3"/>
    <w:rsid w:val="00D6657B"/>
    <w:rsid w:val="00D71C81"/>
    <w:rsid w:val="00D73F23"/>
    <w:rsid w:val="00D7423D"/>
    <w:rsid w:val="00D75F3D"/>
    <w:rsid w:val="00D8308E"/>
    <w:rsid w:val="00D92091"/>
    <w:rsid w:val="00DB0D83"/>
    <w:rsid w:val="00DB7359"/>
    <w:rsid w:val="00DB78D0"/>
    <w:rsid w:val="00DD10D0"/>
    <w:rsid w:val="00DD4433"/>
    <w:rsid w:val="00DD7086"/>
    <w:rsid w:val="00DE57C7"/>
    <w:rsid w:val="00E101A3"/>
    <w:rsid w:val="00E126AC"/>
    <w:rsid w:val="00E14CAB"/>
    <w:rsid w:val="00E248E3"/>
    <w:rsid w:val="00E3341D"/>
    <w:rsid w:val="00E55242"/>
    <w:rsid w:val="00E60EA4"/>
    <w:rsid w:val="00E63598"/>
    <w:rsid w:val="00E72FC6"/>
    <w:rsid w:val="00E75092"/>
    <w:rsid w:val="00E93DDD"/>
    <w:rsid w:val="00E94291"/>
    <w:rsid w:val="00EA01B2"/>
    <w:rsid w:val="00EB3083"/>
    <w:rsid w:val="00ED11D4"/>
    <w:rsid w:val="00EF1FE0"/>
    <w:rsid w:val="00EF25B5"/>
    <w:rsid w:val="00EF564C"/>
    <w:rsid w:val="00F23DA9"/>
    <w:rsid w:val="00F241EC"/>
    <w:rsid w:val="00F33169"/>
    <w:rsid w:val="00F34DA0"/>
    <w:rsid w:val="00F3798F"/>
    <w:rsid w:val="00F50FC6"/>
    <w:rsid w:val="00F524A5"/>
    <w:rsid w:val="00F552B3"/>
    <w:rsid w:val="00F74459"/>
    <w:rsid w:val="00F74C0A"/>
    <w:rsid w:val="00F81F8C"/>
    <w:rsid w:val="00F82837"/>
    <w:rsid w:val="00F82F49"/>
    <w:rsid w:val="00FB0428"/>
    <w:rsid w:val="00FB7359"/>
    <w:rsid w:val="00FC61B1"/>
    <w:rsid w:val="00FD42A0"/>
    <w:rsid w:val="00FE5722"/>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EA76"/>
  <w15:docId w15:val="{6A8FD64A-4DAF-4B1F-ABFC-3073AB4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F1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57"/>
  </w:style>
  <w:style w:type="paragraph" w:styleId="Footer">
    <w:name w:val="footer"/>
    <w:basedOn w:val="Normal"/>
    <w:link w:val="FooterChar"/>
    <w:uiPriority w:val="99"/>
    <w:unhideWhenUsed/>
    <w:rsid w:val="008E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57"/>
  </w:style>
  <w:style w:type="character" w:customStyle="1" w:styleId="Heading1Char">
    <w:name w:val="Heading 1 Char"/>
    <w:basedOn w:val="DefaultParagraphFont"/>
    <w:link w:val="Heading1"/>
    <w:uiPriority w:val="9"/>
    <w:rsid w:val="00F50FC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0F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8F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136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8"/>
    <w:qFormat/>
    <w:rsid w:val="008F136E"/>
    <w:pPr>
      <w:numPr>
        <w:ilvl w:val="1"/>
      </w:numPr>
      <w:spacing w:after="200" w:line="276" w:lineRule="auto"/>
    </w:pPr>
    <w:rPr>
      <w:rFonts w:ascii="Calibri" w:eastAsiaTheme="majorEastAsia" w:hAnsi="Calibri" w:cstheme="majorBidi"/>
      <w:iCs/>
      <w:color w:val="323E4F" w:themeColor="text2" w:themeShade="BF"/>
      <w:spacing w:val="15"/>
      <w:sz w:val="28"/>
      <w:szCs w:val="24"/>
      <w:lang w:val="ro-RO" w:eastAsia="ko-KR"/>
    </w:rPr>
  </w:style>
  <w:style w:type="character" w:customStyle="1" w:styleId="SubtitleChar">
    <w:name w:val="Subtitle Char"/>
    <w:basedOn w:val="DefaultParagraphFont"/>
    <w:link w:val="Subtitle"/>
    <w:uiPriority w:val="8"/>
    <w:rsid w:val="008F136E"/>
    <w:rPr>
      <w:rFonts w:ascii="Calibri" w:eastAsiaTheme="majorEastAsia" w:hAnsi="Calibri" w:cstheme="majorBidi"/>
      <w:iCs/>
      <w:color w:val="323E4F" w:themeColor="text2" w:themeShade="BF"/>
      <w:spacing w:val="15"/>
      <w:sz w:val="28"/>
      <w:szCs w:val="24"/>
      <w:lang w:val="ro-RO" w:eastAsia="ko-KR"/>
    </w:rPr>
  </w:style>
  <w:style w:type="character" w:styleId="Emphasis">
    <w:name w:val="Emphasis"/>
    <w:uiPriority w:val="20"/>
    <w:qFormat/>
    <w:rsid w:val="008F136E"/>
    <w:rPr>
      <w:rFonts w:ascii="Calibri" w:hAnsi="Calibri"/>
      <w:b/>
      <w:i w:val="0"/>
      <w:iCs/>
    </w:rPr>
  </w:style>
  <w:style w:type="character" w:styleId="Hyperlink">
    <w:name w:val="Hyperlink"/>
    <w:basedOn w:val="DefaultParagraphFont"/>
    <w:uiPriority w:val="99"/>
    <w:unhideWhenUsed/>
    <w:rsid w:val="00511ED8"/>
    <w:rPr>
      <w:color w:val="0563C1" w:themeColor="hyperlink"/>
      <w:u w:val="single"/>
    </w:rPr>
  </w:style>
  <w:style w:type="character" w:customStyle="1" w:styleId="MeniuneNerezolvat1">
    <w:name w:val="Mențiune Nerezolvat1"/>
    <w:basedOn w:val="DefaultParagraphFont"/>
    <w:uiPriority w:val="99"/>
    <w:semiHidden/>
    <w:unhideWhenUsed/>
    <w:rsid w:val="00511ED8"/>
    <w:rPr>
      <w:color w:val="605E5C"/>
      <w:shd w:val="clear" w:color="auto" w:fill="E1DFDD"/>
    </w:rPr>
  </w:style>
  <w:style w:type="character" w:styleId="FollowedHyperlink">
    <w:name w:val="FollowedHyperlink"/>
    <w:basedOn w:val="DefaultParagraphFont"/>
    <w:uiPriority w:val="99"/>
    <w:semiHidden/>
    <w:unhideWhenUsed/>
    <w:rsid w:val="00ED11D4"/>
    <w:rPr>
      <w:color w:val="954F72" w:themeColor="followedHyperlink"/>
      <w:u w:val="single"/>
    </w:rPr>
  </w:style>
  <w:style w:type="paragraph" w:customStyle="1" w:styleId="Standard">
    <w:name w:val="Standard"/>
    <w:rsid w:val="00A507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ph">
    <w:name w:val="List Paragraph"/>
    <w:basedOn w:val="Standard"/>
    <w:uiPriority w:val="34"/>
    <w:qFormat/>
    <w:rsid w:val="00A5079D"/>
    <w:pPr>
      <w:ind w:left="720"/>
    </w:pPr>
  </w:style>
  <w:style w:type="numbering" w:customStyle="1" w:styleId="WWNum2">
    <w:name w:val="WWNum2"/>
    <w:basedOn w:val="NoList"/>
    <w:rsid w:val="00A5079D"/>
    <w:pPr>
      <w:numPr>
        <w:numId w:val="1"/>
      </w:numPr>
    </w:pPr>
  </w:style>
  <w:style w:type="paragraph" w:styleId="BalloonText">
    <w:name w:val="Balloon Text"/>
    <w:basedOn w:val="Normal"/>
    <w:link w:val="BalloonTextChar"/>
    <w:uiPriority w:val="99"/>
    <w:semiHidden/>
    <w:unhideWhenUsed/>
    <w:rsid w:val="0010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A6"/>
    <w:rPr>
      <w:rFonts w:ascii="Tahoma" w:hAnsi="Tahoma" w:cs="Tahoma"/>
      <w:sz w:val="16"/>
      <w:szCs w:val="16"/>
    </w:rPr>
  </w:style>
  <w:style w:type="paragraph" w:customStyle="1" w:styleId="m8056500957085290768paragraph">
    <w:name w:val="m_8056500957085290768paragraph"/>
    <w:basedOn w:val="Normal"/>
    <w:rsid w:val="007F60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m8056500957085290768normaltextrun">
    <w:name w:val="m_8056500957085290768normaltextrun"/>
    <w:basedOn w:val="DefaultParagraphFont"/>
    <w:rsid w:val="007F60C9"/>
  </w:style>
  <w:style w:type="character" w:styleId="UnresolvedMention">
    <w:name w:val="Unresolved Mention"/>
    <w:basedOn w:val="DefaultParagraphFont"/>
    <w:uiPriority w:val="99"/>
    <w:semiHidden/>
    <w:unhideWhenUsed/>
    <w:rsid w:val="00B6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592">
      <w:bodyDiv w:val="1"/>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360"/>
          <w:marRight w:val="0"/>
          <w:marTop w:val="200"/>
          <w:marBottom w:val="0"/>
          <w:divBdr>
            <w:top w:val="none" w:sz="0" w:space="0" w:color="auto"/>
            <w:left w:val="none" w:sz="0" w:space="0" w:color="auto"/>
            <w:bottom w:val="none" w:sz="0" w:space="0" w:color="auto"/>
            <w:right w:val="none" w:sz="0" w:space="0" w:color="auto"/>
          </w:divBdr>
        </w:div>
      </w:divsChild>
    </w:div>
    <w:div w:id="37752134">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
        <w:div w:id="1924408425">
          <w:marLeft w:val="0"/>
          <w:marRight w:val="0"/>
          <w:marTop w:val="0"/>
          <w:marBottom w:val="0"/>
          <w:divBdr>
            <w:top w:val="none" w:sz="0" w:space="0" w:color="auto"/>
            <w:left w:val="none" w:sz="0" w:space="0" w:color="auto"/>
            <w:bottom w:val="none" w:sz="0" w:space="0" w:color="auto"/>
            <w:right w:val="none" w:sz="0" w:space="0" w:color="auto"/>
          </w:divBdr>
        </w:div>
        <w:div w:id="1391343369">
          <w:marLeft w:val="0"/>
          <w:marRight w:val="0"/>
          <w:marTop w:val="0"/>
          <w:marBottom w:val="0"/>
          <w:divBdr>
            <w:top w:val="none" w:sz="0" w:space="0" w:color="auto"/>
            <w:left w:val="none" w:sz="0" w:space="0" w:color="auto"/>
            <w:bottom w:val="none" w:sz="0" w:space="0" w:color="auto"/>
            <w:right w:val="none" w:sz="0" w:space="0" w:color="auto"/>
          </w:divBdr>
        </w:div>
        <w:div w:id="2007592004">
          <w:marLeft w:val="0"/>
          <w:marRight w:val="0"/>
          <w:marTop w:val="0"/>
          <w:marBottom w:val="0"/>
          <w:divBdr>
            <w:top w:val="none" w:sz="0" w:space="0" w:color="auto"/>
            <w:left w:val="none" w:sz="0" w:space="0" w:color="auto"/>
            <w:bottom w:val="none" w:sz="0" w:space="0" w:color="auto"/>
            <w:right w:val="none" w:sz="0" w:space="0" w:color="auto"/>
          </w:divBdr>
        </w:div>
      </w:divsChild>
    </w:div>
    <w:div w:id="65540411">
      <w:bodyDiv w:val="1"/>
      <w:marLeft w:val="0"/>
      <w:marRight w:val="0"/>
      <w:marTop w:val="0"/>
      <w:marBottom w:val="0"/>
      <w:divBdr>
        <w:top w:val="none" w:sz="0" w:space="0" w:color="auto"/>
        <w:left w:val="none" w:sz="0" w:space="0" w:color="auto"/>
        <w:bottom w:val="none" w:sz="0" w:space="0" w:color="auto"/>
        <w:right w:val="none" w:sz="0" w:space="0" w:color="auto"/>
      </w:divBdr>
      <w:divsChild>
        <w:div w:id="110175488">
          <w:marLeft w:val="0"/>
          <w:marRight w:val="344"/>
          <w:marTop w:val="0"/>
          <w:marBottom w:val="0"/>
          <w:divBdr>
            <w:top w:val="none" w:sz="0" w:space="0" w:color="auto"/>
            <w:left w:val="none" w:sz="0" w:space="0" w:color="auto"/>
            <w:bottom w:val="none" w:sz="0" w:space="0" w:color="auto"/>
            <w:right w:val="none" w:sz="0" w:space="0" w:color="auto"/>
          </w:divBdr>
        </w:div>
      </w:divsChild>
    </w:div>
    <w:div w:id="234511540">
      <w:bodyDiv w:val="1"/>
      <w:marLeft w:val="0"/>
      <w:marRight w:val="0"/>
      <w:marTop w:val="0"/>
      <w:marBottom w:val="0"/>
      <w:divBdr>
        <w:top w:val="none" w:sz="0" w:space="0" w:color="auto"/>
        <w:left w:val="none" w:sz="0" w:space="0" w:color="auto"/>
        <w:bottom w:val="none" w:sz="0" w:space="0" w:color="auto"/>
        <w:right w:val="none" w:sz="0" w:space="0" w:color="auto"/>
      </w:divBdr>
    </w:div>
    <w:div w:id="248806050">
      <w:bodyDiv w:val="1"/>
      <w:marLeft w:val="0"/>
      <w:marRight w:val="0"/>
      <w:marTop w:val="0"/>
      <w:marBottom w:val="0"/>
      <w:divBdr>
        <w:top w:val="none" w:sz="0" w:space="0" w:color="auto"/>
        <w:left w:val="none" w:sz="0" w:space="0" w:color="auto"/>
        <w:bottom w:val="none" w:sz="0" w:space="0" w:color="auto"/>
        <w:right w:val="none" w:sz="0" w:space="0" w:color="auto"/>
      </w:divBdr>
    </w:div>
    <w:div w:id="344942550">
      <w:bodyDiv w:val="1"/>
      <w:marLeft w:val="0"/>
      <w:marRight w:val="0"/>
      <w:marTop w:val="0"/>
      <w:marBottom w:val="0"/>
      <w:divBdr>
        <w:top w:val="none" w:sz="0" w:space="0" w:color="auto"/>
        <w:left w:val="none" w:sz="0" w:space="0" w:color="auto"/>
        <w:bottom w:val="none" w:sz="0" w:space="0" w:color="auto"/>
        <w:right w:val="none" w:sz="0" w:space="0" w:color="auto"/>
      </w:divBdr>
    </w:div>
    <w:div w:id="458231319">
      <w:bodyDiv w:val="1"/>
      <w:marLeft w:val="0"/>
      <w:marRight w:val="0"/>
      <w:marTop w:val="0"/>
      <w:marBottom w:val="0"/>
      <w:divBdr>
        <w:top w:val="none" w:sz="0" w:space="0" w:color="auto"/>
        <w:left w:val="none" w:sz="0" w:space="0" w:color="auto"/>
        <w:bottom w:val="none" w:sz="0" w:space="0" w:color="auto"/>
        <w:right w:val="none" w:sz="0" w:space="0" w:color="auto"/>
      </w:divBdr>
    </w:div>
    <w:div w:id="514617424">
      <w:bodyDiv w:val="1"/>
      <w:marLeft w:val="0"/>
      <w:marRight w:val="0"/>
      <w:marTop w:val="0"/>
      <w:marBottom w:val="0"/>
      <w:divBdr>
        <w:top w:val="none" w:sz="0" w:space="0" w:color="auto"/>
        <w:left w:val="none" w:sz="0" w:space="0" w:color="auto"/>
        <w:bottom w:val="none" w:sz="0" w:space="0" w:color="auto"/>
        <w:right w:val="none" w:sz="0" w:space="0" w:color="auto"/>
      </w:divBdr>
    </w:div>
    <w:div w:id="600798229">
      <w:bodyDiv w:val="1"/>
      <w:marLeft w:val="0"/>
      <w:marRight w:val="0"/>
      <w:marTop w:val="0"/>
      <w:marBottom w:val="0"/>
      <w:divBdr>
        <w:top w:val="none" w:sz="0" w:space="0" w:color="auto"/>
        <w:left w:val="none" w:sz="0" w:space="0" w:color="auto"/>
        <w:bottom w:val="none" w:sz="0" w:space="0" w:color="auto"/>
        <w:right w:val="none" w:sz="0" w:space="0" w:color="auto"/>
      </w:divBdr>
    </w:div>
    <w:div w:id="786899729">
      <w:bodyDiv w:val="1"/>
      <w:marLeft w:val="0"/>
      <w:marRight w:val="0"/>
      <w:marTop w:val="0"/>
      <w:marBottom w:val="0"/>
      <w:divBdr>
        <w:top w:val="none" w:sz="0" w:space="0" w:color="auto"/>
        <w:left w:val="none" w:sz="0" w:space="0" w:color="auto"/>
        <w:bottom w:val="none" w:sz="0" w:space="0" w:color="auto"/>
        <w:right w:val="none" w:sz="0" w:space="0" w:color="auto"/>
      </w:divBdr>
      <w:divsChild>
        <w:div w:id="494807981">
          <w:marLeft w:val="432"/>
          <w:marRight w:val="432"/>
          <w:marTop w:val="150"/>
          <w:marBottom w:val="150"/>
          <w:divBdr>
            <w:top w:val="none" w:sz="0" w:space="0" w:color="auto"/>
            <w:left w:val="none" w:sz="0" w:space="0" w:color="auto"/>
            <w:bottom w:val="none" w:sz="0" w:space="0" w:color="auto"/>
            <w:right w:val="none" w:sz="0" w:space="0" w:color="auto"/>
          </w:divBdr>
        </w:div>
      </w:divsChild>
    </w:div>
    <w:div w:id="1027558335">
      <w:bodyDiv w:val="1"/>
      <w:marLeft w:val="0"/>
      <w:marRight w:val="0"/>
      <w:marTop w:val="0"/>
      <w:marBottom w:val="0"/>
      <w:divBdr>
        <w:top w:val="none" w:sz="0" w:space="0" w:color="auto"/>
        <w:left w:val="none" w:sz="0" w:space="0" w:color="auto"/>
        <w:bottom w:val="none" w:sz="0" w:space="0" w:color="auto"/>
        <w:right w:val="none" w:sz="0" w:space="0" w:color="auto"/>
      </w:divBdr>
      <w:divsChild>
        <w:div w:id="1307318145">
          <w:marLeft w:val="0"/>
          <w:marRight w:val="0"/>
          <w:marTop w:val="0"/>
          <w:marBottom w:val="0"/>
          <w:divBdr>
            <w:top w:val="none" w:sz="0" w:space="0" w:color="auto"/>
            <w:left w:val="none" w:sz="0" w:space="0" w:color="auto"/>
            <w:bottom w:val="none" w:sz="0" w:space="0" w:color="auto"/>
            <w:right w:val="none" w:sz="0" w:space="0" w:color="auto"/>
          </w:divBdr>
        </w:div>
        <w:div w:id="970210606">
          <w:marLeft w:val="0"/>
          <w:marRight w:val="0"/>
          <w:marTop w:val="0"/>
          <w:marBottom w:val="0"/>
          <w:divBdr>
            <w:top w:val="none" w:sz="0" w:space="0" w:color="auto"/>
            <w:left w:val="none" w:sz="0" w:space="0" w:color="auto"/>
            <w:bottom w:val="none" w:sz="0" w:space="0" w:color="auto"/>
            <w:right w:val="none" w:sz="0" w:space="0" w:color="auto"/>
          </w:divBdr>
        </w:div>
        <w:div w:id="884440308">
          <w:marLeft w:val="0"/>
          <w:marRight w:val="0"/>
          <w:marTop w:val="0"/>
          <w:marBottom w:val="0"/>
          <w:divBdr>
            <w:top w:val="none" w:sz="0" w:space="0" w:color="auto"/>
            <w:left w:val="none" w:sz="0" w:space="0" w:color="auto"/>
            <w:bottom w:val="none" w:sz="0" w:space="0" w:color="auto"/>
            <w:right w:val="none" w:sz="0" w:space="0" w:color="auto"/>
          </w:divBdr>
        </w:div>
        <w:div w:id="955794219">
          <w:marLeft w:val="0"/>
          <w:marRight w:val="0"/>
          <w:marTop w:val="0"/>
          <w:marBottom w:val="0"/>
          <w:divBdr>
            <w:top w:val="none" w:sz="0" w:space="0" w:color="auto"/>
            <w:left w:val="none" w:sz="0" w:space="0" w:color="auto"/>
            <w:bottom w:val="none" w:sz="0" w:space="0" w:color="auto"/>
            <w:right w:val="none" w:sz="0" w:space="0" w:color="auto"/>
          </w:divBdr>
        </w:div>
        <w:div w:id="1673416452">
          <w:marLeft w:val="0"/>
          <w:marRight w:val="0"/>
          <w:marTop w:val="0"/>
          <w:marBottom w:val="0"/>
          <w:divBdr>
            <w:top w:val="none" w:sz="0" w:space="0" w:color="auto"/>
            <w:left w:val="none" w:sz="0" w:space="0" w:color="auto"/>
            <w:bottom w:val="none" w:sz="0" w:space="0" w:color="auto"/>
            <w:right w:val="none" w:sz="0" w:space="0" w:color="auto"/>
          </w:divBdr>
        </w:div>
        <w:div w:id="1809349691">
          <w:marLeft w:val="0"/>
          <w:marRight w:val="0"/>
          <w:marTop w:val="0"/>
          <w:marBottom w:val="0"/>
          <w:divBdr>
            <w:top w:val="none" w:sz="0" w:space="0" w:color="auto"/>
            <w:left w:val="none" w:sz="0" w:space="0" w:color="auto"/>
            <w:bottom w:val="none" w:sz="0" w:space="0" w:color="auto"/>
            <w:right w:val="none" w:sz="0" w:space="0" w:color="auto"/>
          </w:divBdr>
        </w:div>
        <w:div w:id="489638225">
          <w:marLeft w:val="0"/>
          <w:marRight w:val="0"/>
          <w:marTop w:val="0"/>
          <w:marBottom w:val="0"/>
          <w:divBdr>
            <w:top w:val="none" w:sz="0" w:space="0" w:color="auto"/>
            <w:left w:val="none" w:sz="0" w:space="0" w:color="auto"/>
            <w:bottom w:val="none" w:sz="0" w:space="0" w:color="auto"/>
            <w:right w:val="none" w:sz="0" w:space="0" w:color="auto"/>
          </w:divBdr>
        </w:div>
      </w:divsChild>
    </w:div>
    <w:div w:id="1167941278">
      <w:bodyDiv w:val="1"/>
      <w:marLeft w:val="0"/>
      <w:marRight w:val="0"/>
      <w:marTop w:val="0"/>
      <w:marBottom w:val="0"/>
      <w:divBdr>
        <w:top w:val="none" w:sz="0" w:space="0" w:color="auto"/>
        <w:left w:val="none" w:sz="0" w:space="0" w:color="auto"/>
        <w:bottom w:val="none" w:sz="0" w:space="0" w:color="auto"/>
        <w:right w:val="none" w:sz="0" w:space="0" w:color="auto"/>
      </w:divBdr>
    </w:div>
    <w:div w:id="1174104439">
      <w:bodyDiv w:val="1"/>
      <w:marLeft w:val="0"/>
      <w:marRight w:val="0"/>
      <w:marTop w:val="0"/>
      <w:marBottom w:val="0"/>
      <w:divBdr>
        <w:top w:val="none" w:sz="0" w:space="0" w:color="auto"/>
        <w:left w:val="none" w:sz="0" w:space="0" w:color="auto"/>
        <w:bottom w:val="none" w:sz="0" w:space="0" w:color="auto"/>
        <w:right w:val="none" w:sz="0" w:space="0" w:color="auto"/>
      </w:divBdr>
      <w:divsChild>
        <w:div w:id="553465874">
          <w:marLeft w:val="547"/>
          <w:marRight w:val="0"/>
          <w:marTop w:val="0"/>
          <w:marBottom w:val="0"/>
          <w:divBdr>
            <w:top w:val="none" w:sz="0" w:space="0" w:color="auto"/>
            <w:left w:val="none" w:sz="0" w:space="0" w:color="auto"/>
            <w:bottom w:val="none" w:sz="0" w:space="0" w:color="auto"/>
            <w:right w:val="none" w:sz="0" w:space="0" w:color="auto"/>
          </w:divBdr>
        </w:div>
        <w:div w:id="1492402623">
          <w:marLeft w:val="547"/>
          <w:marRight w:val="0"/>
          <w:marTop w:val="0"/>
          <w:marBottom w:val="0"/>
          <w:divBdr>
            <w:top w:val="none" w:sz="0" w:space="0" w:color="auto"/>
            <w:left w:val="none" w:sz="0" w:space="0" w:color="auto"/>
            <w:bottom w:val="none" w:sz="0" w:space="0" w:color="auto"/>
            <w:right w:val="none" w:sz="0" w:space="0" w:color="auto"/>
          </w:divBdr>
        </w:div>
      </w:divsChild>
    </w:div>
    <w:div w:id="1203252247">
      <w:bodyDiv w:val="1"/>
      <w:marLeft w:val="0"/>
      <w:marRight w:val="0"/>
      <w:marTop w:val="0"/>
      <w:marBottom w:val="0"/>
      <w:divBdr>
        <w:top w:val="none" w:sz="0" w:space="0" w:color="auto"/>
        <w:left w:val="none" w:sz="0" w:space="0" w:color="auto"/>
        <w:bottom w:val="none" w:sz="0" w:space="0" w:color="auto"/>
        <w:right w:val="none" w:sz="0" w:space="0" w:color="auto"/>
      </w:divBdr>
    </w:div>
    <w:div w:id="1228955927">
      <w:bodyDiv w:val="1"/>
      <w:marLeft w:val="0"/>
      <w:marRight w:val="0"/>
      <w:marTop w:val="0"/>
      <w:marBottom w:val="0"/>
      <w:divBdr>
        <w:top w:val="none" w:sz="0" w:space="0" w:color="auto"/>
        <w:left w:val="none" w:sz="0" w:space="0" w:color="auto"/>
        <w:bottom w:val="none" w:sz="0" w:space="0" w:color="auto"/>
        <w:right w:val="none" w:sz="0" w:space="0" w:color="auto"/>
      </w:divBdr>
      <w:divsChild>
        <w:div w:id="1744796083">
          <w:marLeft w:val="547"/>
          <w:marRight w:val="0"/>
          <w:marTop w:val="0"/>
          <w:marBottom w:val="0"/>
          <w:divBdr>
            <w:top w:val="none" w:sz="0" w:space="0" w:color="auto"/>
            <w:left w:val="none" w:sz="0" w:space="0" w:color="auto"/>
            <w:bottom w:val="none" w:sz="0" w:space="0" w:color="auto"/>
            <w:right w:val="none" w:sz="0" w:space="0" w:color="auto"/>
          </w:divBdr>
        </w:div>
        <w:div w:id="1064525939">
          <w:marLeft w:val="547"/>
          <w:marRight w:val="0"/>
          <w:marTop w:val="0"/>
          <w:marBottom w:val="0"/>
          <w:divBdr>
            <w:top w:val="none" w:sz="0" w:space="0" w:color="auto"/>
            <w:left w:val="none" w:sz="0" w:space="0" w:color="auto"/>
            <w:bottom w:val="none" w:sz="0" w:space="0" w:color="auto"/>
            <w:right w:val="none" w:sz="0" w:space="0" w:color="auto"/>
          </w:divBdr>
        </w:div>
        <w:div w:id="182789670">
          <w:marLeft w:val="547"/>
          <w:marRight w:val="0"/>
          <w:marTop w:val="0"/>
          <w:marBottom w:val="0"/>
          <w:divBdr>
            <w:top w:val="none" w:sz="0" w:space="0" w:color="auto"/>
            <w:left w:val="none" w:sz="0" w:space="0" w:color="auto"/>
            <w:bottom w:val="none" w:sz="0" w:space="0" w:color="auto"/>
            <w:right w:val="none" w:sz="0" w:space="0" w:color="auto"/>
          </w:divBdr>
        </w:div>
        <w:div w:id="666133531">
          <w:marLeft w:val="547"/>
          <w:marRight w:val="0"/>
          <w:marTop w:val="0"/>
          <w:marBottom w:val="0"/>
          <w:divBdr>
            <w:top w:val="none" w:sz="0" w:space="0" w:color="auto"/>
            <w:left w:val="none" w:sz="0" w:space="0" w:color="auto"/>
            <w:bottom w:val="none" w:sz="0" w:space="0" w:color="auto"/>
            <w:right w:val="none" w:sz="0" w:space="0" w:color="auto"/>
          </w:divBdr>
        </w:div>
        <w:div w:id="270012382">
          <w:marLeft w:val="547"/>
          <w:marRight w:val="0"/>
          <w:marTop w:val="0"/>
          <w:marBottom w:val="0"/>
          <w:divBdr>
            <w:top w:val="none" w:sz="0" w:space="0" w:color="auto"/>
            <w:left w:val="none" w:sz="0" w:space="0" w:color="auto"/>
            <w:bottom w:val="none" w:sz="0" w:space="0" w:color="auto"/>
            <w:right w:val="none" w:sz="0" w:space="0" w:color="auto"/>
          </w:divBdr>
        </w:div>
        <w:div w:id="242958469">
          <w:marLeft w:val="547"/>
          <w:marRight w:val="0"/>
          <w:marTop w:val="0"/>
          <w:marBottom w:val="0"/>
          <w:divBdr>
            <w:top w:val="none" w:sz="0" w:space="0" w:color="auto"/>
            <w:left w:val="none" w:sz="0" w:space="0" w:color="auto"/>
            <w:bottom w:val="none" w:sz="0" w:space="0" w:color="auto"/>
            <w:right w:val="none" w:sz="0" w:space="0" w:color="auto"/>
          </w:divBdr>
        </w:div>
      </w:divsChild>
    </w:div>
    <w:div w:id="1490713095">
      <w:bodyDiv w:val="1"/>
      <w:marLeft w:val="0"/>
      <w:marRight w:val="0"/>
      <w:marTop w:val="0"/>
      <w:marBottom w:val="0"/>
      <w:divBdr>
        <w:top w:val="none" w:sz="0" w:space="0" w:color="auto"/>
        <w:left w:val="none" w:sz="0" w:space="0" w:color="auto"/>
        <w:bottom w:val="none" w:sz="0" w:space="0" w:color="auto"/>
        <w:right w:val="none" w:sz="0" w:space="0" w:color="auto"/>
      </w:divBdr>
    </w:div>
    <w:div w:id="1564566112">
      <w:bodyDiv w:val="1"/>
      <w:marLeft w:val="0"/>
      <w:marRight w:val="0"/>
      <w:marTop w:val="0"/>
      <w:marBottom w:val="0"/>
      <w:divBdr>
        <w:top w:val="none" w:sz="0" w:space="0" w:color="auto"/>
        <w:left w:val="none" w:sz="0" w:space="0" w:color="auto"/>
        <w:bottom w:val="none" w:sz="0" w:space="0" w:color="auto"/>
        <w:right w:val="none" w:sz="0" w:space="0" w:color="auto"/>
      </w:divBdr>
      <w:divsChild>
        <w:div w:id="2027245109">
          <w:marLeft w:val="0"/>
          <w:marRight w:val="0"/>
          <w:marTop w:val="120"/>
          <w:marBottom w:val="0"/>
          <w:divBdr>
            <w:top w:val="none" w:sz="0" w:space="0" w:color="auto"/>
            <w:left w:val="none" w:sz="0" w:space="0" w:color="auto"/>
            <w:bottom w:val="none" w:sz="0" w:space="0" w:color="auto"/>
            <w:right w:val="none" w:sz="0" w:space="0" w:color="auto"/>
          </w:divBdr>
          <w:divsChild>
            <w:div w:id="702173036">
              <w:marLeft w:val="0"/>
              <w:marRight w:val="0"/>
              <w:marTop w:val="0"/>
              <w:marBottom w:val="0"/>
              <w:divBdr>
                <w:top w:val="none" w:sz="0" w:space="0" w:color="auto"/>
                <w:left w:val="none" w:sz="0" w:space="0" w:color="auto"/>
                <w:bottom w:val="none" w:sz="0" w:space="0" w:color="auto"/>
                <w:right w:val="none" w:sz="0" w:space="0" w:color="auto"/>
              </w:divBdr>
              <w:divsChild>
                <w:div w:id="15650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2931">
      <w:bodyDiv w:val="1"/>
      <w:marLeft w:val="0"/>
      <w:marRight w:val="0"/>
      <w:marTop w:val="0"/>
      <w:marBottom w:val="0"/>
      <w:divBdr>
        <w:top w:val="none" w:sz="0" w:space="0" w:color="auto"/>
        <w:left w:val="none" w:sz="0" w:space="0" w:color="auto"/>
        <w:bottom w:val="none" w:sz="0" w:space="0" w:color="auto"/>
        <w:right w:val="none" w:sz="0" w:space="0" w:color="auto"/>
      </w:divBdr>
    </w:div>
    <w:div w:id="1740903993">
      <w:bodyDiv w:val="1"/>
      <w:marLeft w:val="0"/>
      <w:marRight w:val="0"/>
      <w:marTop w:val="0"/>
      <w:marBottom w:val="0"/>
      <w:divBdr>
        <w:top w:val="none" w:sz="0" w:space="0" w:color="auto"/>
        <w:left w:val="none" w:sz="0" w:space="0" w:color="auto"/>
        <w:bottom w:val="none" w:sz="0" w:space="0" w:color="auto"/>
        <w:right w:val="none" w:sz="0" w:space="0" w:color="auto"/>
      </w:divBdr>
    </w:div>
    <w:div w:id="1764760515">
      <w:bodyDiv w:val="1"/>
      <w:marLeft w:val="0"/>
      <w:marRight w:val="0"/>
      <w:marTop w:val="0"/>
      <w:marBottom w:val="0"/>
      <w:divBdr>
        <w:top w:val="none" w:sz="0" w:space="0" w:color="auto"/>
        <w:left w:val="none" w:sz="0" w:space="0" w:color="auto"/>
        <w:bottom w:val="none" w:sz="0" w:space="0" w:color="auto"/>
        <w:right w:val="none" w:sz="0" w:space="0" w:color="auto"/>
      </w:divBdr>
    </w:div>
    <w:div w:id="1794444615">
      <w:bodyDiv w:val="1"/>
      <w:marLeft w:val="0"/>
      <w:marRight w:val="0"/>
      <w:marTop w:val="0"/>
      <w:marBottom w:val="0"/>
      <w:divBdr>
        <w:top w:val="none" w:sz="0" w:space="0" w:color="auto"/>
        <w:left w:val="none" w:sz="0" w:space="0" w:color="auto"/>
        <w:bottom w:val="none" w:sz="0" w:space="0" w:color="auto"/>
        <w:right w:val="none" w:sz="0" w:space="0" w:color="auto"/>
      </w:divBdr>
    </w:div>
    <w:div w:id="1835680969">
      <w:bodyDiv w:val="1"/>
      <w:marLeft w:val="0"/>
      <w:marRight w:val="0"/>
      <w:marTop w:val="0"/>
      <w:marBottom w:val="0"/>
      <w:divBdr>
        <w:top w:val="none" w:sz="0" w:space="0" w:color="auto"/>
        <w:left w:val="none" w:sz="0" w:space="0" w:color="auto"/>
        <w:bottom w:val="none" w:sz="0" w:space="0" w:color="auto"/>
        <w:right w:val="none" w:sz="0" w:space="0" w:color="auto"/>
      </w:divBdr>
    </w:div>
    <w:div w:id="1854150292">
      <w:bodyDiv w:val="1"/>
      <w:marLeft w:val="0"/>
      <w:marRight w:val="0"/>
      <w:marTop w:val="0"/>
      <w:marBottom w:val="0"/>
      <w:divBdr>
        <w:top w:val="none" w:sz="0" w:space="0" w:color="auto"/>
        <w:left w:val="none" w:sz="0" w:space="0" w:color="auto"/>
        <w:bottom w:val="none" w:sz="0" w:space="0" w:color="auto"/>
        <w:right w:val="none" w:sz="0" w:space="0" w:color="auto"/>
      </w:divBdr>
    </w:div>
    <w:div w:id="1860242197">
      <w:bodyDiv w:val="1"/>
      <w:marLeft w:val="0"/>
      <w:marRight w:val="0"/>
      <w:marTop w:val="0"/>
      <w:marBottom w:val="0"/>
      <w:divBdr>
        <w:top w:val="none" w:sz="0" w:space="0" w:color="auto"/>
        <w:left w:val="none" w:sz="0" w:space="0" w:color="auto"/>
        <w:bottom w:val="none" w:sz="0" w:space="0" w:color="auto"/>
        <w:right w:val="none" w:sz="0" w:space="0" w:color="auto"/>
      </w:divBdr>
    </w:div>
    <w:div w:id="1864249738">
      <w:bodyDiv w:val="1"/>
      <w:marLeft w:val="0"/>
      <w:marRight w:val="0"/>
      <w:marTop w:val="0"/>
      <w:marBottom w:val="0"/>
      <w:divBdr>
        <w:top w:val="none" w:sz="0" w:space="0" w:color="auto"/>
        <w:left w:val="none" w:sz="0" w:space="0" w:color="auto"/>
        <w:bottom w:val="none" w:sz="0" w:space="0" w:color="auto"/>
        <w:right w:val="none" w:sz="0" w:space="0" w:color="auto"/>
      </w:divBdr>
      <w:divsChild>
        <w:div w:id="1028140148">
          <w:marLeft w:val="547"/>
          <w:marRight w:val="0"/>
          <w:marTop w:val="0"/>
          <w:marBottom w:val="0"/>
          <w:divBdr>
            <w:top w:val="none" w:sz="0" w:space="0" w:color="auto"/>
            <w:left w:val="none" w:sz="0" w:space="0" w:color="auto"/>
            <w:bottom w:val="none" w:sz="0" w:space="0" w:color="auto"/>
            <w:right w:val="none" w:sz="0" w:space="0" w:color="auto"/>
          </w:divBdr>
        </w:div>
        <w:div w:id="1944922751">
          <w:marLeft w:val="547"/>
          <w:marRight w:val="0"/>
          <w:marTop w:val="0"/>
          <w:marBottom w:val="0"/>
          <w:divBdr>
            <w:top w:val="none" w:sz="0" w:space="0" w:color="auto"/>
            <w:left w:val="none" w:sz="0" w:space="0" w:color="auto"/>
            <w:bottom w:val="none" w:sz="0" w:space="0" w:color="auto"/>
            <w:right w:val="none" w:sz="0" w:space="0" w:color="auto"/>
          </w:divBdr>
        </w:div>
        <w:div w:id="822084123">
          <w:marLeft w:val="547"/>
          <w:marRight w:val="0"/>
          <w:marTop w:val="0"/>
          <w:marBottom w:val="0"/>
          <w:divBdr>
            <w:top w:val="none" w:sz="0" w:space="0" w:color="auto"/>
            <w:left w:val="none" w:sz="0" w:space="0" w:color="auto"/>
            <w:bottom w:val="none" w:sz="0" w:space="0" w:color="auto"/>
            <w:right w:val="none" w:sz="0" w:space="0" w:color="auto"/>
          </w:divBdr>
        </w:div>
        <w:div w:id="56708292">
          <w:marLeft w:val="547"/>
          <w:marRight w:val="0"/>
          <w:marTop w:val="0"/>
          <w:marBottom w:val="0"/>
          <w:divBdr>
            <w:top w:val="none" w:sz="0" w:space="0" w:color="auto"/>
            <w:left w:val="none" w:sz="0" w:space="0" w:color="auto"/>
            <w:bottom w:val="none" w:sz="0" w:space="0" w:color="auto"/>
            <w:right w:val="none" w:sz="0" w:space="0" w:color="auto"/>
          </w:divBdr>
        </w:div>
        <w:div w:id="331418644">
          <w:marLeft w:val="547"/>
          <w:marRight w:val="0"/>
          <w:marTop w:val="0"/>
          <w:marBottom w:val="0"/>
          <w:divBdr>
            <w:top w:val="none" w:sz="0" w:space="0" w:color="auto"/>
            <w:left w:val="none" w:sz="0" w:space="0" w:color="auto"/>
            <w:bottom w:val="none" w:sz="0" w:space="0" w:color="auto"/>
            <w:right w:val="none" w:sz="0" w:space="0" w:color="auto"/>
          </w:divBdr>
        </w:div>
        <w:div w:id="1701516376">
          <w:marLeft w:val="547"/>
          <w:marRight w:val="0"/>
          <w:marTop w:val="0"/>
          <w:marBottom w:val="0"/>
          <w:divBdr>
            <w:top w:val="none" w:sz="0" w:space="0" w:color="auto"/>
            <w:left w:val="none" w:sz="0" w:space="0" w:color="auto"/>
            <w:bottom w:val="none" w:sz="0" w:space="0" w:color="auto"/>
            <w:right w:val="none" w:sz="0" w:space="0" w:color="auto"/>
          </w:divBdr>
        </w:div>
      </w:divsChild>
    </w:div>
    <w:div w:id="1873104932">
      <w:bodyDiv w:val="1"/>
      <w:marLeft w:val="0"/>
      <w:marRight w:val="0"/>
      <w:marTop w:val="0"/>
      <w:marBottom w:val="0"/>
      <w:divBdr>
        <w:top w:val="none" w:sz="0" w:space="0" w:color="auto"/>
        <w:left w:val="none" w:sz="0" w:space="0" w:color="auto"/>
        <w:bottom w:val="none" w:sz="0" w:space="0" w:color="auto"/>
        <w:right w:val="none" w:sz="0" w:space="0" w:color="auto"/>
      </w:divBdr>
      <w:divsChild>
        <w:div w:id="540820358">
          <w:marLeft w:val="0"/>
          <w:marRight w:val="0"/>
          <w:marTop w:val="0"/>
          <w:marBottom w:val="0"/>
          <w:divBdr>
            <w:top w:val="none" w:sz="0" w:space="0" w:color="auto"/>
            <w:left w:val="none" w:sz="0" w:space="0" w:color="auto"/>
            <w:bottom w:val="none" w:sz="0" w:space="0" w:color="auto"/>
            <w:right w:val="none" w:sz="0" w:space="0" w:color="auto"/>
          </w:divBdr>
        </w:div>
        <w:div w:id="2054035564">
          <w:marLeft w:val="0"/>
          <w:marRight w:val="0"/>
          <w:marTop w:val="0"/>
          <w:marBottom w:val="0"/>
          <w:divBdr>
            <w:top w:val="none" w:sz="0" w:space="0" w:color="auto"/>
            <w:left w:val="none" w:sz="0" w:space="0" w:color="auto"/>
            <w:bottom w:val="none" w:sz="0" w:space="0" w:color="auto"/>
            <w:right w:val="none" w:sz="0" w:space="0" w:color="auto"/>
          </w:divBdr>
        </w:div>
      </w:divsChild>
    </w:div>
    <w:div w:id="1918703504">
      <w:bodyDiv w:val="1"/>
      <w:marLeft w:val="0"/>
      <w:marRight w:val="0"/>
      <w:marTop w:val="0"/>
      <w:marBottom w:val="0"/>
      <w:divBdr>
        <w:top w:val="none" w:sz="0" w:space="0" w:color="auto"/>
        <w:left w:val="none" w:sz="0" w:space="0" w:color="auto"/>
        <w:bottom w:val="none" w:sz="0" w:space="0" w:color="auto"/>
        <w:right w:val="none" w:sz="0" w:space="0" w:color="auto"/>
      </w:divBdr>
    </w:div>
    <w:div w:id="1987860421">
      <w:bodyDiv w:val="1"/>
      <w:marLeft w:val="0"/>
      <w:marRight w:val="0"/>
      <w:marTop w:val="0"/>
      <w:marBottom w:val="0"/>
      <w:divBdr>
        <w:top w:val="none" w:sz="0" w:space="0" w:color="auto"/>
        <w:left w:val="none" w:sz="0" w:space="0" w:color="auto"/>
        <w:bottom w:val="none" w:sz="0" w:space="0" w:color="auto"/>
        <w:right w:val="none" w:sz="0" w:space="0" w:color="auto"/>
      </w:divBdr>
    </w:div>
    <w:div w:id="1995403905">
      <w:bodyDiv w:val="1"/>
      <w:marLeft w:val="0"/>
      <w:marRight w:val="0"/>
      <w:marTop w:val="0"/>
      <w:marBottom w:val="0"/>
      <w:divBdr>
        <w:top w:val="none" w:sz="0" w:space="0" w:color="auto"/>
        <w:left w:val="none" w:sz="0" w:space="0" w:color="auto"/>
        <w:bottom w:val="none" w:sz="0" w:space="0" w:color="auto"/>
        <w:right w:val="none" w:sz="0" w:space="0" w:color="auto"/>
      </w:divBdr>
    </w:div>
    <w:div w:id="2030986843">
      <w:bodyDiv w:val="1"/>
      <w:marLeft w:val="0"/>
      <w:marRight w:val="0"/>
      <w:marTop w:val="0"/>
      <w:marBottom w:val="0"/>
      <w:divBdr>
        <w:top w:val="none" w:sz="0" w:space="0" w:color="auto"/>
        <w:left w:val="none" w:sz="0" w:space="0" w:color="auto"/>
        <w:bottom w:val="none" w:sz="0" w:space="0" w:color="auto"/>
        <w:right w:val="none" w:sz="0" w:space="0" w:color="auto"/>
      </w:divBdr>
      <w:divsChild>
        <w:div w:id="3439984">
          <w:marLeft w:val="0"/>
          <w:marRight w:val="0"/>
          <w:marTop w:val="120"/>
          <w:marBottom w:val="0"/>
          <w:divBdr>
            <w:top w:val="none" w:sz="0" w:space="0" w:color="auto"/>
            <w:left w:val="none" w:sz="0" w:space="0" w:color="auto"/>
            <w:bottom w:val="none" w:sz="0" w:space="0" w:color="auto"/>
            <w:right w:val="none" w:sz="0" w:space="0" w:color="auto"/>
          </w:divBdr>
          <w:divsChild>
            <w:div w:id="1073969300">
              <w:marLeft w:val="0"/>
              <w:marRight w:val="0"/>
              <w:marTop w:val="0"/>
              <w:marBottom w:val="0"/>
              <w:divBdr>
                <w:top w:val="none" w:sz="0" w:space="0" w:color="auto"/>
                <w:left w:val="none" w:sz="0" w:space="0" w:color="auto"/>
                <w:bottom w:val="none" w:sz="0" w:space="0" w:color="auto"/>
                <w:right w:val="none" w:sz="0" w:space="0" w:color="auto"/>
              </w:divBdr>
              <w:divsChild>
                <w:div w:id="989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2271-E559-4E44-BFF7-3DE42317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1892</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operator -opus6</cp:lastModifiedBy>
  <cp:revision>5</cp:revision>
  <cp:lastPrinted>2022-08-02T06:51:00Z</cp:lastPrinted>
  <dcterms:created xsi:type="dcterms:W3CDTF">2025-04-25T10:06:00Z</dcterms:created>
  <dcterms:modified xsi:type="dcterms:W3CDTF">2025-04-25T10:10:00Z</dcterms:modified>
</cp:coreProperties>
</file>