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B4E7" w14:textId="77777777" w:rsidR="0052287D" w:rsidRDefault="0052287D" w:rsidP="000A6A76">
      <w:pPr>
        <w:pStyle w:val="Navadensplet"/>
        <w:jc w:val="center"/>
      </w:pPr>
      <w:r>
        <w:rPr>
          <w:noProof/>
        </w:rPr>
        <w:drawing>
          <wp:inline distT="0" distB="0" distL="0" distR="0" wp14:anchorId="2A0DD3E4" wp14:editId="67DD47DB">
            <wp:extent cx="2034540" cy="1036320"/>
            <wp:effectExtent l="0" t="0" r="3810" b="0"/>
            <wp:docPr id="2" name="Slika 1" descr="Slika, ki vsebuje besede grafika, oblikovanje, origam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, ki vsebuje besede grafika, oblikovanje, origami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9365" w14:textId="6178482C" w:rsidR="00762525" w:rsidRPr="00762525" w:rsidRDefault="00762525" w:rsidP="000A6A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Začetek projekta za krepitev vsebinskih mrež nevladnih organizacij</w:t>
      </w:r>
    </w:p>
    <w:p w14:paraId="139A8FD1" w14:textId="489AD6D6" w:rsidR="00762525" w:rsidRPr="00762525" w:rsidRDefault="00762525" w:rsidP="00762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Ljubljana, </w:t>
      </w:r>
      <w:r w:rsidR="00684ACA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6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r w:rsidR="00684ACA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januar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202</w:t>
      </w:r>
      <w:r w:rsidR="00684ACA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5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– </w:t>
      </w:r>
      <w:r w:rsidR="00684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Z začetkom leta 2025</w:t>
      </w:r>
      <w:r w:rsidRPr="00762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uradno začenja</w:t>
      </w:r>
      <w:r w:rsidR="00684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mo s</w:t>
      </w:r>
      <w:r w:rsidRPr="00762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projekt</w:t>
      </w:r>
      <w:r w:rsidR="00684A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om</w:t>
      </w:r>
      <w:r w:rsidRPr="00762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l-SI"/>
          <w14:ligatures w14:val="none"/>
        </w:rPr>
        <w:t>»K</w:t>
      </w:r>
      <w:r w:rsidRPr="0076252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l-SI"/>
          <w14:ligatures w14:val="none"/>
        </w:rPr>
        <w:t>repitev vsebinskih mrež nevladnih organizacij za kakovostne javne politike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sl-SI"/>
          <w14:ligatures w14:val="none"/>
        </w:rPr>
        <w:t>«</w:t>
      </w:r>
      <w:r w:rsidRPr="00762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, katerega cilj je profesionalizacija nevladnega sektorja,</w:t>
      </w:r>
      <w:r w:rsidR="005B1C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zlasti vsebinskih mrež,</w:t>
      </w:r>
      <w:r w:rsidRPr="007625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krepitev zagovorniških zmogljivosti in dolgoročna vzpostavitev podpornega okolja za nevladne organizacije v Sloveniji.</w:t>
      </w:r>
      <w:r w:rsidR="00F674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Projekt financira Ministrstvo za javno upravo iz sredstev za razvoj in profesionalizacijo nevladnih organizacij in prostovoljstva.</w:t>
      </w:r>
    </w:p>
    <w:p w14:paraId="38C568E0" w14:textId="5E9EBD5B" w:rsidR="00762525" w:rsidRPr="00762525" w:rsidRDefault="00762525" w:rsidP="00762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Nosilec projekta je Inštitut za raziskave in razvoj </w:t>
      </w:r>
      <w:r w:rsidR="005B1C2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»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Utrip</w:t>
      </w:r>
      <w:r w:rsidR="005B1C2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«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, ki skupaj s tremi partnerji – Slovensko zvezo za javno zdravje, okolje in tobačno kontrolo (SZOTK), Zavodom Inštitut za elektronsko participacijo (INePA) in Evropskim inovacijskim centrom Univerzum Minerva Maribor – ustvarja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trajnostno naravnan in </w:t>
      </w:r>
      <w:r w:rsidR="005B1C2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dolgoročno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delujoč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konzorcij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vsebinskih mrež nevladnih organizacij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, ki bo deloval na nacionalni, regionalni in evropski ravni.</w:t>
      </w:r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Projekt naslavlja ključne izzive nevladnega sektorja, kot so pomanjkljivo sistemsko financiranje vsebinskih mrež, neenakomerna podpora </w:t>
      </w:r>
      <w:r w:rsidR="005B1C2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nevladnim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organizacijam in omejene kapacitete za učinkovito vključevanje v pripravo javnih politik. Cilj je razviti trajnostno naravnano podporno okolje, ki bo omogočilo večjo povezanost, stabilnost in učinkovitost </w:t>
      </w:r>
      <w:r w:rsidR="005B1C2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vsebinskih mrež znotraj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nevladnega sektorja.</w:t>
      </w:r>
    </w:p>
    <w:p w14:paraId="0B724947" w14:textId="61E03489" w:rsidR="00762525" w:rsidRPr="00762525" w:rsidRDefault="00762525" w:rsidP="00762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Konzorcij bo izvajal dejavnosti za izboljšanje strateškega načrtovanja, zagovorništva in vključevanja v procese oblikovanja zakonodaje. Med ključnimi koraki bodo tudi usklajevanje delovanja vsebinskih mrež, oblikovanje metodologij za preverjanje javnih politik ter izvajanje čezsektorskih </w:t>
      </w:r>
      <w:r w:rsidR="00F674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zagovorniških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kampanj in dogodkov.</w:t>
      </w:r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Projekt bo med drugim vključeval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1)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organizacijo letnih nacionalnih dogodkov, namenjenih dialogu med nevladnim sektorjem in ministrstvi;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2)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razvoj standardov za delovanje vsebinskih mrež;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3)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krepitev sodelovanja z evropskimi mrežami;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4) 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pripravo in izvedbo pilotnih čezsektorskih zagovorniških akcij.</w:t>
      </w:r>
    </w:p>
    <w:p w14:paraId="2453DDCF" w14:textId="57689C04" w:rsidR="00762525" w:rsidRPr="00762525" w:rsidRDefault="00762525" w:rsidP="00762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Projekt, ki je podprt z javnimi sredstvi v višini 280.000 EUR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za 4 (nove) zaposlitve znotraj konzorcija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, bo trajal 27 mesecev. Njegovi učinki bodo vidni tako na lokalni kot evropski ravni, saj se bo posebna pozornost namenila mednarodnemu sodelovanju in usklajevanju z direktivami EU.</w:t>
      </w:r>
      <w:r w:rsidR="0052287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rojekt je pomemben korak k večji profesionalizaciji in vidnosti nevladnega sektorja, ki bo lahko bolje odgovarjal na potrebe skupnosti in učinkoviteje sodeloval pri oblikovanju javnih politik</w:t>
      </w:r>
      <w:r w:rsidR="00F674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</w:p>
    <w:p w14:paraId="40710439" w14:textId="5E41CE64" w:rsidR="00762525" w:rsidRDefault="00762525" w:rsidP="00762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Za več informacij o projektu</w:t>
      </w:r>
      <w:r w:rsidR="0052287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konzorciju vsebinskih mrež NVO</w:t>
      </w:r>
      <w:r w:rsidRPr="00762525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obiščite </w:t>
      </w:r>
      <w:hyperlink r:id="rId6" w:history="1">
        <w:r w:rsidR="00E00B23" w:rsidRPr="00A5441B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www.nevladni.info</w:t>
        </w:r>
      </w:hyperlink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0A6A7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</w:t>
      </w:r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 pa se obrn</w:t>
      </w:r>
      <w:r w:rsidR="000A6A7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</w:t>
      </w:r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te na nas na </w:t>
      </w:r>
      <w:hyperlink r:id="rId7" w:history="1">
        <w:r w:rsidR="00E00B23" w:rsidRPr="00A5441B">
          <w:rPr>
            <w:rStyle w:val="Hiperpovezava"/>
            <w:rFonts w:ascii="Times New Roman" w:eastAsia="Times New Roman" w:hAnsi="Times New Roman" w:cs="Times New Roman"/>
            <w:kern w:val="0"/>
            <w:sz w:val="24"/>
            <w:szCs w:val="24"/>
            <w:lang w:eastAsia="sl-SI"/>
            <w14:ligatures w14:val="none"/>
          </w:rPr>
          <w:t>info@institut-utrip.si</w:t>
        </w:r>
      </w:hyperlink>
      <w:r w:rsidR="00E00B23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ali 031/880-520 (Matej Košir).</w:t>
      </w:r>
    </w:p>
    <w:p w14:paraId="7F14660D" w14:textId="5AB00CCC" w:rsidR="00E00B23" w:rsidRPr="000A6A76" w:rsidRDefault="000A6A76" w:rsidP="000A6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</w:pP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»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Aktivnosti sofinancira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Ministrstvo za javno upravo v okviru javnega razpisa za razvoj in profesionalizacijo NVO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 xml:space="preserve"> 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in prostovoljstva 2024</w:t>
      </w:r>
      <w:r w:rsidRPr="000A6A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l-SI"/>
          <w14:ligatures w14:val="none"/>
        </w:rPr>
        <w:t>«.</w:t>
      </w:r>
    </w:p>
    <w:p w14:paraId="3AEC0C17" w14:textId="2EE7D450" w:rsidR="00CD3463" w:rsidRPr="0052287D" w:rsidRDefault="00E00B23" w:rsidP="000A6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45FCD688" wp14:editId="0FBEF13B">
            <wp:extent cx="2371725" cy="311150"/>
            <wp:effectExtent l="0" t="0" r="9525" b="0"/>
            <wp:docPr id="474629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3463" w:rsidRPr="0052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12DD"/>
    <w:multiLevelType w:val="multilevel"/>
    <w:tmpl w:val="C55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24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25"/>
    <w:rsid w:val="000A6A76"/>
    <w:rsid w:val="0052287D"/>
    <w:rsid w:val="005B1C26"/>
    <w:rsid w:val="00684ACA"/>
    <w:rsid w:val="00762525"/>
    <w:rsid w:val="00C87D93"/>
    <w:rsid w:val="00CD3463"/>
    <w:rsid w:val="00E00B23"/>
    <w:rsid w:val="00F61C66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5300"/>
  <w15:chartTrackingRefBased/>
  <w15:docId w15:val="{14763D39-9218-4A6E-95A3-0027212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62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6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2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2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2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2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62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2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2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2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25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252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25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25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25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25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2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2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2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25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25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252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252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2525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52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E00B2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institut-utrip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vladni.in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Košir</dc:creator>
  <cp:keywords/>
  <dc:description/>
  <cp:lastModifiedBy>Matej Košir</cp:lastModifiedBy>
  <cp:revision>5</cp:revision>
  <dcterms:created xsi:type="dcterms:W3CDTF">2025-01-06T12:46:00Z</dcterms:created>
  <dcterms:modified xsi:type="dcterms:W3CDTF">2025-01-06T13:03:00Z</dcterms:modified>
</cp:coreProperties>
</file>